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73989" w14:textId="1B4C5B8E" w:rsidR="00B0131D" w:rsidRDefault="00B0131D" w:rsidP="008166F5">
      <w:pPr>
        <w:jc w:val="center"/>
        <w:rPr>
          <w:sz w:val="32"/>
          <w:szCs w:val="32"/>
        </w:rPr>
      </w:pPr>
      <w:bookmarkStart w:id="0" w:name="_GoBack"/>
      <w:bookmarkEnd w:id="0"/>
      <w:r>
        <w:rPr>
          <w:noProof/>
          <w:color w:val="1F497D"/>
          <w:sz w:val="16"/>
          <w:szCs w:val="16"/>
          <w:lang w:val="en-GB" w:eastAsia="en-GB"/>
        </w:rPr>
        <w:drawing>
          <wp:inline distT="0" distB="0" distL="0" distR="0" wp14:anchorId="7D1808C0" wp14:editId="6B4D9B51">
            <wp:extent cx="1438275" cy="514350"/>
            <wp:effectExtent l="0" t="0" r="9525" b="0"/>
            <wp:docPr id="1" name="Picture 1" descr="logo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Cop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38275" cy="514350"/>
                    </a:xfrm>
                    <a:prstGeom prst="rect">
                      <a:avLst/>
                    </a:prstGeom>
                    <a:noFill/>
                    <a:ln>
                      <a:noFill/>
                    </a:ln>
                  </pic:spPr>
                </pic:pic>
              </a:graphicData>
            </a:graphic>
          </wp:inline>
        </w:drawing>
      </w:r>
    </w:p>
    <w:p w14:paraId="50A719AE" w14:textId="77777777" w:rsidR="00B0131D" w:rsidRDefault="00B0131D" w:rsidP="008166F5">
      <w:pPr>
        <w:jc w:val="center"/>
        <w:rPr>
          <w:sz w:val="32"/>
          <w:szCs w:val="32"/>
        </w:rPr>
      </w:pPr>
    </w:p>
    <w:p w14:paraId="309929DB" w14:textId="77777777" w:rsidR="00AA5E71" w:rsidRDefault="008166F5" w:rsidP="008166F5">
      <w:pPr>
        <w:jc w:val="center"/>
        <w:rPr>
          <w:sz w:val="32"/>
          <w:szCs w:val="32"/>
        </w:rPr>
      </w:pPr>
      <w:r w:rsidRPr="008166F5">
        <w:rPr>
          <w:sz w:val="32"/>
          <w:szCs w:val="32"/>
        </w:rPr>
        <w:t>Impetus Website Audit</w:t>
      </w:r>
    </w:p>
    <w:p w14:paraId="7EE792CB" w14:textId="77777777" w:rsidR="008166F5" w:rsidRPr="00B34914" w:rsidRDefault="008166F5" w:rsidP="008166F5">
      <w:pPr>
        <w:rPr>
          <w:rFonts w:ascii="Arial" w:hAnsi="Arial" w:cs="Arial"/>
          <w:sz w:val="20"/>
          <w:szCs w:val="20"/>
        </w:rPr>
      </w:pPr>
      <w:r w:rsidRPr="00B34914">
        <w:rPr>
          <w:rFonts w:ascii="Arial" w:hAnsi="Arial" w:cs="Arial"/>
          <w:sz w:val="20"/>
          <w:szCs w:val="20"/>
        </w:rPr>
        <w:t>Information in this checklist is taken from the following sources:</w:t>
      </w:r>
    </w:p>
    <w:p w14:paraId="14F76697" w14:textId="77777777" w:rsidR="008166F5" w:rsidRPr="00B34914" w:rsidRDefault="00BD0292" w:rsidP="008166F5">
      <w:pPr>
        <w:pStyle w:val="ListParagraph"/>
        <w:numPr>
          <w:ilvl w:val="0"/>
          <w:numId w:val="1"/>
        </w:numPr>
        <w:rPr>
          <w:rFonts w:ascii="Arial" w:hAnsi="Arial" w:cs="Arial"/>
        </w:rPr>
      </w:pPr>
      <w:hyperlink r:id="rId8" w:history="1">
        <w:r w:rsidR="008166F5" w:rsidRPr="00B34914">
          <w:rPr>
            <w:rStyle w:val="Hyperlink"/>
            <w:rFonts w:cs="Arial"/>
          </w:rPr>
          <w:t>The School Information (England) (Amendment) Regulations 2012</w:t>
        </w:r>
      </w:hyperlink>
    </w:p>
    <w:p w14:paraId="7227779C" w14:textId="77777777" w:rsidR="008166F5" w:rsidRPr="00B34914" w:rsidRDefault="00BD0292" w:rsidP="008166F5">
      <w:pPr>
        <w:pStyle w:val="ListParagraph"/>
        <w:numPr>
          <w:ilvl w:val="0"/>
          <w:numId w:val="1"/>
        </w:numPr>
        <w:rPr>
          <w:rFonts w:ascii="Arial" w:hAnsi="Arial" w:cs="Arial"/>
        </w:rPr>
      </w:pPr>
      <w:hyperlink r:id="rId9" w:history="1">
        <w:r w:rsidR="008166F5" w:rsidRPr="00B34914">
          <w:rPr>
            <w:rStyle w:val="Hyperlink"/>
            <w:rFonts w:cs="Arial"/>
          </w:rPr>
          <w:t>Explanatory memorandum to the School Information (England) (Amendment) Regulations 2012</w:t>
        </w:r>
      </w:hyperlink>
    </w:p>
    <w:p w14:paraId="6F2483D2" w14:textId="77777777" w:rsidR="008166F5" w:rsidRPr="00B34914" w:rsidRDefault="00BD0292" w:rsidP="008166F5">
      <w:pPr>
        <w:pStyle w:val="ListParagraph"/>
        <w:numPr>
          <w:ilvl w:val="0"/>
          <w:numId w:val="1"/>
        </w:numPr>
        <w:rPr>
          <w:rFonts w:ascii="Arial" w:hAnsi="Arial" w:cs="Arial"/>
        </w:rPr>
      </w:pPr>
      <w:hyperlink r:id="rId10" w:history="1">
        <w:r w:rsidR="008166F5" w:rsidRPr="00B34914">
          <w:rPr>
            <w:rStyle w:val="Hyperlink"/>
            <w:rFonts w:cs="Arial"/>
          </w:rPr>
          <w:t>What maintained schools must publish online</w:t>
        </w:r>
      </w:hyperlink>
      <w:r w:rsidR="008166F5">
        <w:rPr>
          <w:rStyle w:val="Hyperlink"/>
          <w:rFonts w:ascii="Arial" w:hAnsi="Arial" w:cs="Arial"/>
        </w:rPr>
        <w:t xml:space="preserve"> September 2016</w:t>
      </w:r>
    </w:p>
    <w:p w14:paraId="66E1FBB5" w14:textId="77777777" w:rsidR="008166F5" w:rsidRPr="00B34914" w:rsidRDefault="00BD0292" w:rsidP="008166F5">
      <w:pPr>
        <w:pStyle w:val="ListParagraph"/>
        <w:numPr>
          <w:ilvl w:val="0"/>
          <w:numId w:val="1"/>
        </w:numPr>
        <w:rPr>
          <w:rFonts w:ascii="Arial" w:hAnsi="Arial" w:cs="Arial"/>
        </w:rPr>
      </w:pPr>
      <w:hyperlink r:id="rId11" w:history="1">
        <w:r w:rsidR="008166F5" w:rsidRPr="00B34914">
          <w:rPr>
            <w:rStyle w:val="Hyperlink"/>
            <w:rFonts w:cs="Arial"/>
          </w:rPr>
          <w:t>SEND code of practice: 0 to 25 years</w:t>
        </w:r>
      </w:hyperlink>
    </w:p>
    <w:p w14:paraId="068248AB" w14:textId="77777777" w:rsidR="008166F5" w:rsidRPr="00B34914" w:rsidRDefault="00BD0292" w:rsidP="008166F5">
      <w:pPr>
        <w:pStyle w:val="ListParagraph"/>
        <w:numPr>
          <w:ilvl w:val="0"/>
          <w:numId w:val="1"/>
        </w:numPr>
        <w:rPr>
          <w:rFonts w:ascii="Arial" w:hAnsi="Arial" w:cs="Arial"/>
        </w:rPr>
      </w:pPr>
      <w:hyperlink r:id="rId12" w:history="1">
        <w:r w:rsidR="008166F5" w:rsidRPr="00B34914">
          <w:rPr>
            <w:rStyle w:val="Hyperlink"/>
            <w:rFonts w:cs="Arial"/>
          </w:rPr>
          <w:t>Governance handbook</w:t>
        </w:r>
      </w:hyperlink>
    </w:p>
    <w:p w14:paraId="4F2A698A" w14:textId="77777777" w:rsidR="008166F5" w:rsidRPr="00B34914" w:rsidRDefault="00BD0292" w:rsidP="008166F5">
      <w:pPr>
        <w:pStyle w:val="ListParagraph"/>
        <w:numPr>
          <w:ilvl w:val="0"/>
          <w:numId w:val="1"/>
        </w:numPr>
        <w:rPr>
          <w:rFonts w:ascii="Arial" w:hAnsi="Arial" w:cs="Arial"/>
        </w:rPr>
      </w:pPr>
      <w:hyperlink r:id="rId13" w:history="1">
        <w:r w:rsidR="008166F5" w:rsidRPr="00B34914">
          <w:rPr>
            <w:rStyle w:val="Hyperlink"/>
            <w:rFonts w:cs="Arial"/>
          </w:rPr>
          <w:t>The constitution of governing bodies of maintained schools: statutory guidance</w:t>
        </w:r>
      </w:hyperlink>
    </w:p>
    <w:tbl>
      <w:tblPr>
        <w:tblStyle w:val="TableGrid"/>
        <w:tblW w:w="0" w:type="auto"/>
        <w:tblLook w:val="04A0" w:firstRow="1" w:lastRow="0" w:firstColumn="1" w:lastColumn="0" w:noHBand="0" w:noVBand="1"/>
      </w:tblPr>
      <w:tblGrid>
        <w:gridCol w:w="4503"/>
        <w:gridCol w:w="9673"/>
      </w:tblGrid>
      <w:tr w:rsidR="00DC14F2" w14:paraId="02D4ACBA" w14:textId="77777777" w:rsidTr="00192F11">
        <w:tc>
          <w:tcPr>
            <w:tcW w:w="450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shd w:val="clear" w:color="auto" w:fill="00CCFF"/>
          </w:tcPr>
          <w:p w14:paraId="291FAD6C" w14:textId="6F10BBE6" w:rsidR="00DC14F2" w:rsidRPr="00E4092E" w:rsidRDefault="00D846F1" w:rsidP="008166F5">
            <w:pPr>
              <w:rPr>
                <w:sz w:val="20"/>
                <w:szCs w:val="20"/>
              </w:rPr>
            </w:pPr>
            <w:r w:rsidRPr="00E4092E">
              <w:rPr>
                <w:sz w:val="20"/>
                <w:szCs w:val="20"/>
              </w:rPr>
              <w:t>School Name</w:t>
            </w:r>
          </w:p>
        </w:tc>
        <w:tc>
          <w:tcPr>
            <w:tcW w:w="9673" w:type="dxa"/>
            <w:tcBorders>
              <w:left w:val="single" w:sz="6" w:space="0" w:color="4BACC6" w:themeColor="accent5"/>
            </w:tcBorders>
          </w:tcPr>
          <w:p w14:paraId="3F4CDD5A" w14:textId="77777777" w:rsidR="00DC14F2" w:rsidRDefault="00DC14F2" w:rsidP="008166F5">
            <w:pPr>
              <w:rPr>
                <w:sz w:val="32"/>
                <w:szCs w:val="32"/>
              </w:rPr>
            </w:pPr>
          </w:p>
        </w:tc>
      </w:tr>
      <w:tr w:rsidR="00DC14F2" w14:paraId="2F599BF8" w14:textId="77777777" w:rsidTr="00192F11">
        <w:tc>
          <w:tcPr>
            <w:tcW w:w="450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shd w:val="clear" w:color="auto" w:fill="00CCFF"/>
          </w:tcPr>
          <w:p w14:paraId="33F305AE" w14:textId="4A299574" w:rsidR="00DC14F2" w:rsidRPr="00E4092E" w:rsidRDefault="00D846F1" w:rsidP="008166F5">
            <w:pPr>
              <w:rPr>
                <w:sz w:val="20"/>
                <w:szCs w:val="20"/>
              </w:rPr>
            </w:pPr>
            <w:r w:rsidRPr="00E4092E">
              <w:rPr>
                <w:sz w:val="20"/>
                <w:szCs w:val="20"/>
              </w:rPr>
              <w:t>Date check completed</w:t>
            </w:r>
          </w:p>
        </w:tc>
        <w:tc>
          <w:tcPr>
            <w:tcW w:w="9673" w:type="dxa"/>
            <w:tcBorders>
              <w:left w:val="single" w:sz="6" w:space="0" w:color="4BACC6" w:themeColor="accent5"/>
            </w:tcBorders>
          </w:tcPr>
          <w:p w14:paraId="0D2DC134" w14:textId="77777777" w:rsidR="00DC14F2" w:rsidRDefault="00DC14F2" w:rsidP="008166F5">
            <w:pPr>
              <w:rPr>
                <w:sz w:val="32"/>
                <w:szCs w:val="32"/>
              </w:rPr>
            </w:pPr>
          </w:p>
        </w:tc>
      </w:tr>
      <w:tr w:rsidR="00DC14F2" w14:paraId="552B360F" w14:textId="77777777" w:rsidTr="00192F11">
        <w:tc>
          <w:tcPr>
            <w:tcW w:w="4503" w:type="dxa"/>
            <w:tcBorders>
              <w:top w:val="single" w:sz="6" w:space="0" w:color="4BACC6" w:themeColor="accent5"/>
              <w:left w:val="single" w:sz="6" w:space="0" w:color="4BACC6" w:themeColor="accent5"/>
              <w:bottom w:val="single" w:sz="6" w:space="0" w:color="4BACC6" w:themeColor="accent5"/>
              <w:right w:val="single" w:sz="6" w:space="0" w:color="4BACC6" w:themeColor="accent5"/>
            </w:tcBorders>
            <w:shd w:val="clear" w:color="auto" w:fill="00CCFF"/>
          </w:tcPr>
          <w:p w14:paraId="1BC135CA" w14:textId="3857679F" w:rsidR="00DC14F2" w:rsidRPr="00E4092E" w:rsidRDefault="00D846F1" w:rsidP="008166F5">
            <w:pPr>
              <w:rPr>
                <w:sz w:val="20"/>
                <w:szCs w:val="20"/>
              </w:rPr>
            </w:pPr>
            <w:r w:rsidRPr="00E4092E">
              <w:rPr>
                <w:sz w:val="20"/>
                <w:szCs w:val="20"/>
              </w:rPr>
              <w:t>Completed by</w:t>
            </w:r>
          </w:p>
        </w:tc>
        <w:tc>
          <w:tcPr>
            <w:tcW w:w="9673" w:type="dxa"/>
            <w:tcBorders>
              <w:left w:val="single" w:sz="6" w:space="0" w:color="4BACC6" w:themeColor="accent5"/>
            </w:tcBorders>
          </w:tcPr>
          <w:p w14:paraId="5E393ECD" w14:textId="77777777" w:rsidR="00DC14F2" w:rsidRDefault="00DC14F2" w:rsidP="008166F5">
            <w:pPr>
              <w:rPr>
                <w:sz w:val="32"/>
                <w:szCs w:val="32"/>
              </w:rPr>
            </w:pPr>
          </w:p>
        </w:tc>
      </w:tr>
    </w:tbl>
    <w:p w14:paraId="75C5B364" w14:textId="77777777" w:rsidR="008166F5" w:rsidRDefault="008166F5" w:rsidP="008166F5">
      <w:pPr>
        <w:rPr>
          <w:sz w:val="32"/>
          <w:szCs w:val="32"/>
        </w:rPr>
      </w:pPr>
    </w:p>
    <w:tbl>
      <w:tblPr>
        <w:tblStyle w:val="TableGrid"/>
        <w:tblW w:w="0" w:type="auto"/>
        <w:tblLook w:val="04A0" w:firstRow="1" w:lastRow="0" w:firstColumn="1" w:lastColumn="0" w:noHBand="0" w:noVBand="1"/>
      </w:tblPr>
      <w:tblGrid>
        <w:gridCol w:w="6088"/>
        <w:gridCol w:w="883"/>
        <w:gridCol w:w="6089"/>
        <w:gridCol w:w="1116"/>
      </w:tblGrid>
      <w:tr w:rsidR="00445286" w:rsidRPr="00445286" w14:paraId="4FD16359" w14:textId="77777777" w:rsidTr="00192F11">
        <w:tc>
          <w:tcPr>
            <w:tcW w:w="6088" w:type="dxa"/>
            <w:tcBorders>
              <w:bottom w:val="single" w:sz="4" w:space="0" w:color="auto"/>
            </w:tcBorders>
            <w:shd w:val="clear" w:color="auto" w:fill="00CCFF"/>
          </w:tcPr>
          <w:p w14:paraId="4E4A5EAB" w14:textId="77777777" w:rsidR="00445286" w:rsidRPr="00445286" w:rsidRDefault="00445286" w:rsidP="00445286">
            <w:pPr>
              <w:widowControl w:val="0"/>
              <w:autoSpaceDE w:val="0"/>
              <w:autoSpaceDN w:val="0"/>
              <w:adjustRightInd w:val="0"/>
              <w:rPr>
                <w:rFonts w:ascii="font000000001d845257" w:hAnsi="font000000001d845257" w:cs="font000000001d845257"/>
                <w:b/>
                <w:bCs/>
                <w:color w:val="0B0B0B"/>
                <w:sz w:val="20"/>
                <w:szCs w:val="20"/>
              </w:rPr>
            </w:pPr>
            <w:r w:rsidRPr="00445286">
              <w:rPr>
                <w:rFonts w:ascii="font000000001d845257" w:hAnsi="font000000001d845257" w:cs="font000000001d845257"/>
                <w:b/>
                <w:bCs/>
                <w:color w:val="0B0B0B"/>
                <w:sz w:val="20"/>
                <w:szCs w:val="20"/>
              </w:rPr>
              <w:t>School contact details</w:t>
            </w:r>
          </w:p>
          <w:p w14:paraId="161EA762" w14:textId="77777777" w:rsidR="00445286" w:rsidRPr="00445286" w:rsidRDefault="00445286" w:rsidP="00445286">
            <w:pPr>
              <w:widowControl w:val="0"/>
              <w:autoSpaceDE w:val="0"/>
              <w:autoSpaceDN w:val="0"/>
              <w:adjustRightInd w:val="0"/>
              <w:rPr>
                <w:rFonts w:ascii="font000000001d845257" w:hAnsi="font000000001d845257" w:cs="font000000001d845257"/>
                <w:color w:val="0B0B0B"/>
                <w:sz w:val="20"/>
                <w:szCs w:val="20"/>
              </w:rPr>
            </w:pPr>
            <w:r w:rsidRPr="00445286">
              <w:rPr>
                <w:rFonts w:ascii="font000000001d845257" w:hAnsi="font000000001d845257" w:cs="font000000001d845257"/>
                <w:color w:val="0B0B0B"/>
                <w:sz w:val="20"/>
                <w:szCs w:val="20"/>
              </w:rPr>
              <w:t>Your school’s website must include:</w:t>
            </w:r>
          </w:p>
          <w:p w14:paraId="7CBC1A36" w14:textId="4ECBB6CC" w:rsidR="00445286" w:rsidRPr="00445286" w:rsidRDefault="00445286" w:rsidP="00445286">
            <w:pPr>
              <w:rPr>
                <w:sz w:val="20"/>
                <w:szCs w:val="20"/>
              </w:rPr>
            </w:pPr>
          </w:p>
        </w:tc>
        <w:tc>
          <w:tcPr>
            <w:tcW w:w="883" w:type="dxa"/>
            <w:tcBorders>
              <w:bottom w:val="single" w:sz="4" w:space="0" w:color="auto"/>
            </w:tcBorders>
            <w:shd w:val="clear" w:color="auto" w:fill="00CCFF"/>
          </w:tcPr>
          <w:p w14:paraId="5746889F" w14:textId="42D29180" w:rsidR="00445286" w:rsidRPr="00445286" w:rsidRDefault="00445286" w:rsidP="008166F5">
            <w:pPr>
              <w:rPr>
                <w:sz w:val="20"/>
                <w:szCs w:val="20"/>
              </w:rPr>
            </w:pPr>
            <w:r>
              <w:rPr>
                <w:sz w:val="20"/>
                <w:szCs w:val="20"/>
              </w:rPr>
              <w:t>Yes/No</w:t>
            </w:r>
          </w:p>
        </w:tc>
        <w:tc>
          <w:tcPr>
            <w:tcW w:w="6089" w:type="dxa"/>
            <w:tcBorders>
              <w:bottom w:val="single" w:sz="4" w:space="0" w:color="auto"/>
            </w:tcBorders>
            <w:shd w:val="clear" w:color="auto" w:fill="00CCFF"/>
          </w:tcPr>
          <w:p w14:paraId="47F4111B" w14:textId="2324BDF5" w:rsidR="00445286" w:rsidRPr="00445286" w:rsidRDefault="00445286" w:rsidP="00445286">
            <w:pPr>
              <w:jc w:val="center"/>
              <w:rPr>
                <w:sz w:val="20"/>
                <w:szCs w:val="20"/>
              </w:rPr>
            </w:pPr>
            <w:r>
              <w:rPr>
                <w:sz w:val="20"/>
                <w:szCs w:val="20"/>
              </w:rPr>
              <w:t>Comments</w:t>
            </w:r>
          </w:p>
        </w:tc>
        <w:tc>
          <w:tcPr>
            <w:tcW w:w="1116" w:type="dxa"/>
            <w:tcBorders>
              <w:bottom w:val="single" w:sz="4" w:space="0" w:color="auto"/>
            </w:tcBorders>
            <w:shd w:val="clear" w:color="auto" w:fill="00CCFF"/>
          </w:tcPr>
          <w:p w14:paraId="79410E60" w14:textId="0EE31B2A" w:rsidR="00445286" w:rsidRPr="00445286" w:rsidRDefault="00445286" w:rsidP="008166F5">
            <w:pPr>
              <w:rPr>
                <w:sz w:val="20"/>
                <w:szCs w:val="20"/>
              </w:rPr>
            </w:pPr>
            <w:r>
              <w:rPr>
                <w:sz w:val="20"/>
                <w:szCs w:val="20"/>
              </w:rPr>
              <w:t>Date completed by</w:t>
            </w:r>
          </w:p>
        </w:tc>
      </w:tr>
      <w:tr w:rsidR="00445286" w:rsidRPr="00445286" w14:paraId="25208C34" w14:textId="77777777" w:rsidTr="00192F11">
        <w:tc>
          <w:tcPr>
            <w:tcW w:w="6088" w:type="dxa"/>
            <w:shd w:val="clear" w:color="auto" w:fill="FFFFFF"/>
          </w:tcPr>
          <w:p w14:paraId="29F0305C" w14:textId="77777777" w:rsidR="00445286" w:rsidRPr="00445286" w:rsidRDefault="00445286" w:rsidP="00445286">
            <w:pPr>
              <w:widowControl w:val="0"/>
              <w:numPr>
                <w:ilvl w:val="0"/>
                <w:numId w:val="2"/>
              </w:numPr>
              <w:tabs>
                <w:tab w:val="left" w:pos="220"/>
                <w:tab w:val="left" w:pos="720"/>
              </w:tabs>
              <w:autoSpaceDE w:val="0"/>
              <w:autoSpaceDN w:val="0"/>
              <w:adjustRightInd w:val="0"/>
              <w:ind w:hanging="720"/>
              <w:rPr>
                <w:rFonts w:ascii="font000000001d845257" w:hAnsi="font000000001d845257" w:cs="font000000001d845257"/>
                <w:color w:val="0B0B0B"/>
                <w:sz w:val="20"/>
                <w:szCs w:val="20"/>
              </w:rPr>
            </w:pPr>
            <w:r w:rsidRPr="00445286">
              <w:rPr>
                <w:rFonts w:ascii="font000000001d845257" w:hAnsi="font000000001d845257" w:cs="font000000001d845257"/>
                <w:color w:val="0B0B0B"/>
                <w:sz w:val="20"/>
                <w:szCs w:val="20"/>
              </w:rPr>
              <w:t>your school’s name</w:t>
            </w:r>
          </w:p>
          <w:p w14:paraId="4A39FB13" w14:textId="77777777" w:rsidR="00445286" w:rsidRPr="00445286" w:rsidRDefault="00445286" w:rsidP="00445286">
            <w:pPr>
              <w:widowControl w:val="0"/>
              <w:tabs>
                <w:tab w:val="left" w:pos="220"/>
                <w:tab w:val="left" w:pos="720"/>
              </w:tabs>
              <w:autoSpaceDE w:val="0"/>
              <w:autoSpaceDN w:val="0"/>
              <w:adjustRightInd w:val="0"/>
              <w:ind w:left="720"/>
              <w:rPr>
                <w:sz w:val="20"/>
                <w:szCs w:val="20"/>
              </w:rPr>
            </w:pPr>
          </w:p>
        </w:tc>
        <w:tc>
          <w:tcPr>
            <w:tcW w:w="883" w:type="dxa"/>
            <w:shd w:val="clear" w:color="auto" w:fill="FFFFFF"/>
          </w:tcPr>
          <w:p w14:paraId="2D61DEBF" w14:textId="77777777" w:rsidR="00445286" w:rsidRPr="00445286" w:rsidRDefault="00445286" w:rsidP="008166F5">
            <w:pPr>
              <w:rPr>
                <w:sz w:val="20"/>
                <w:szCs w:val="20"/>
              </w:rPr>
            </w:pPr>
          </w:p>
        </w:tc>
        <w:tc>
          <w:tcPr>
            <w:tcW w:w="6089" w:type="dxa"/>
            <w:shd w:val="clear" w:color="auto" w:fill="FFFFFF"/>
          </w:tcPr>
          <w:p w14:paraId="1EAB0CDF" w14:textId="77777777" w:rsidR="00445286" w:rsidRPr="00445286" w:rsidRDefault="00445286" w:rsidP="008166F5">
            <w:pPr>
              <w:rPr>
                <w:sz w:val="20"/>
                <w:szCs w:val="20"/>
              </w:rPr>
            </w:pPr>
          </w:p>
        </w:tc>
        <w:tc>
          <w:tcPr>
            <w:tcW w:w="1116" w:type="dxa"/>
            <w:shd w:val="clear" w:color="auto" w:fill="FFFFFF"/>
          </w:tcPr>
          <w:p w14:paraId="2319856E" w14:textId="77777777" w:rsidR="00445286" w:rsidRPr="00445286" w:rsidRDefault="00445286" w:rsidP="008166F5">
            <w:pPr>
              <w:rPr>
                <w:sz w:val="20"/>
                <w:szCs w:val="20"/>
              </w:rPr>
            </w:pPr>
          </w:p>
        </w:tc>
      </w:tr>
      <w:tr w:rsidR="00445286" w:rsidRPr="00445286" w14:paraId="63FF38A8" w14:textId="77777777" w:rsidTr="00445286">
        <w:tc>
          <w:tcPr>
            <w:tcW w:w="6088" w:type="dxa"/>
          </w:tcPr>
          <w:p w14:paraId="0EDCA5BF" w14:textId="77777777" w:rsidR="00445286" w:rsidRPr="00445286" w:rsidRDefault="00445286" w:rsidP="00445286">
            <w:pPr>
              <w:widowControl w:val="0"/>
              <w:numPr>
                <w:ilvl w:val="0"/>
                <w:numId w:val="2"/>
              </w:numPr>
              <w:tabs>
                <w:tab w:val="left" w:pos="220"/>
                <w:tab w:val="left" w:pos="720"/>
              </w:tabs>
              <w:autoSpaceDE w:val="0"/>
              <w:autoSpaceDN w:val="0"/>
              <w:adjustRightInd w:val="0"/>
              <w:ind w:hanging="720"/>
              <w:rPr>
                <w:rFonts w:ascii="font000000001d845257" w:hAnsi="font000000001d845257" w:cs="font000000001d845257"/>
                <w:color w:val="0B0B0B"/>
                <w:sz w:val="20"/>
                <w:szCs w:val="20"/>
              </w:rPr>
            </w:pPr>
            <w:r w:rsidRPr="00445286">
              <w:rPr>
                <w:rFonts w:ascii="font000000001d845257" w:hAnsi="font000000001d845257" w:cs="font000000001d845257"/>
                <w:color w:val="0B0B0B"/>
                <w:sz w:val="20"/>
                <w:szCs w:val="20"/>
              </w:rPr>
              <w:t>your school’s postal address</w:t>
            </w:r>
          </w:p>
          <w:p w14:paraId="30DD0BD7" w14:textId="77777777" w:rsidR="00445286" w:rsidRPr="00445286" w:rsidRDefault="00445286" w:rsidP="008166F5">
            <w:pPr>
              <w:rPr>
                <w:sz w:val="20"/>
                <w:szCs w:val="20"/>
              </w:rPr>
            </w:pPr>
          </w:p>
        </w:tc>
        <w:tc>
          <w:tcPr>
            <w:tcW w:w="883" w:type="dxa"/>
          </w:tcPr>
          <w:p w14:paraId="2B1C0243" w14:textId="77777777" w:rsidR="00445286" w:rsidRPr="00445286" w:rsidRDefault="00445286" w:rsidP="008166F5">
            <w:pPr>
              <w:rPr>
                <w:sz w:val="20"/>
                <w:szCs w:val="20"/>
              </w:rPr>
            </w:pPr>
          </w:p>
        </w:tc>
        <w:tc>
          <w:tcPr>
            <w:tcW w:w="6089" w:type="dxa"/>
          </w:tcPr>
          <w:p w14:paraId="6C8F7EEE" w14:textId="77777777" w:rsidR="00445286" w:rsidRPr="00445286" w:rsidRDefault="00445286" w:rsidP="008166F5">
            <w:pPr>
              <w:rPr>
                <w:sz w:val="20"/>
                <w:szCs w:val="20"/>
              </w:rPr>
            </w:pPr>
          </w:p>
        </w:tc>
        <w:tc>
          <w:tcPr>
            <w:tcW w:w="1116" w:type="dxa"/>
          </w:tcPr>
          <w:p w14:paraId="5805724F" w14:textId="77777777" w:rsidR="00445286" w:rsidRPr="00445286" w:rsidRDefault="00445286" w:rsidP="008166F5">
            <w:pPr>
              <w:rPr>
                <w:sz w:val="20"/>
                <w:szCs w:val="20"/>
              </w:rPr>
            </w:pPr>
          </w:p>
        </w:tc>
      </w:tr>
      <w:tr w:rsidR="00445286" w:rsidRPr="00445286" w14:paraId="7D07EFE7" w14:textId="77777777" w:rsidTr="00445286">
        <w:tc>
          <w:tcPr>
            <w:tcW w:w="6088" w:type="dxa"/>
          </w:tcPr>
          <w:p w14:paraId="4B4082D1" w14:textId="77777777" w:rsidR="00445286" w:rsidRPr="00445286" w:rsidRDefault="00445286" w:rsidP="00445286">
            <w:pPr>
              <w:widowControl w:val="0"/>
              <w:numPr>
                <w:ilvl w:val="0"/>
                <w:numId w:val="2"/>
              </w:numPr>
              <w:tabs>
                <w:tab w:val="left" w:pos="220"/>
                <w:tab w:val="left" w:pos="720"/>
              </w:tabs>
              <w:autoSpaceDE w:val="0"/>
              <w:autoSpaceDN w:val="0"/>
              <w:adjustRightInd w:val="0"/>
              <w:ind w:hanging="720"/>
              <w:rPr>
                <w:rFonts w:ascii="font000000001d845257" w:hAnsi="font000000001d845257" w:cs="font000000001d845257"/>
                <w:color w:val="0B0B0B"/>
                <w:sz w:val="20"/>
                <w:szCs w:val="20"/>
              </w:rPr>
            </w:pPr>
            <w:r w:rsidRPr="00445286">
              <w:rPr>
                <w:rFonts w:ascii="font000000001d845257" w:hAnsi="font000000001d845257" w:cs="font000000001d845257"/>
                <w:color w:val="0B0B0B"/>
                <w:sz w:val="20"/>
                <w:szCs w:val="20"/>
              </w:rPr>
              <w:t>your school’s telephone number</w:t>
            </w:r>
          </w:p>
          <w:p w14:paraId="3D947DD0" w14:textId="77777777" w:rsidR="00445286" w:rsidRPr="00445286" w:rsidRDefault="00445286" w:rsidP="008166F5">
            <w:pPr>
              <w:rPr>
                <w:sz w:val="20"/>
                <w:szCs w:val="20"/>
              </w:rPr>
            </w:pPr>
          </w:p>
        </w:tc>
        <w:tc>
          <w:tcPr>
            <w:tcW w:w="883" w:type="dxa"/>
          </w:tcPr>
          <w:p w14:paraId="04AB7BD1" w14:textId="77777777" w:rsidR="00445286" w:rsidRPr="00445286" w:rsidRDefault="00445286" w:rsidP="008166F5">
            <w:pPr>
              <w:rPr>
                <w:sz w:val="20"/>
                <w:szCs w:val="20"/>
              </w:rPr>
            </w:pPr>
          </w:p>
        </w:tc>
        <w:tc>
          <w:tcPr>
            <w:tcW w:w="6089" w:type="dxa"/>
          </w:tcPr>
          <w:p w14:paraId="41B9BFF1" w14:textId="77777777" w:rsidR="00445286" w:rsidRPr="00445286" w:rsidRDefault="00445286" w:rsidP="008166F5">
            <w:pPr>
              <w:rPr>
                <w:sz w:val="20"/>
                <w:szCs w:val="20"/>
              </w:rPr>
            </w:pPr>
          </w:p>
        </w:tc>
        <w:tc>
          <w:tcPr>
            <w:tcW w:w="1116" w:type="dxa"/>
          </w:tcPr>
          <w:p w14:paraId="0E05512D" w14:textId="77777777" w:rsidR="00445286" w:rsidRPr="00445286" w:rsidRDefault="00445286" w:rsidP="008166F5">
            <w:pPr>
              <w:rPr>
                <w:sz w:val="20"/>
                <w:szCs w:val="20"/>
              </w:rPr>
            </w:pPr>
          </w:p>
        </w:tc>
      </w:tr>
      <w:tr w:rsidR="00445286" w:rsidRPr="00445286" w14:paraId="6072D781" w14:textId="77777777" w:rsidTr="00192F11">
        <w:tc>
          <w:tcPr>
            <w:tcW w:w="6088" w:type="dxa"/>
            <w:tcBorders>
              <w:bottom w:val="single" w:sz="4" w:space="0" w:color="auto"/>
            </w:tcBorders>
          </w:tcPr>
          <w:p w14:paraId="0FB58C43" w14:textId="77777777" w:rsidR="00445286" w:rsidRPr="00445286" w:rsidRDefault="00445286" w:rsidP="00445286">
            <w:pPr>
              <w:rPr>
                <w:sz w:val="20"/>
                <w:szCs w:val="20"/>
              </w:rPr>
            </w:pPr>
            <w:r w:rsidRPr="00445286">
              <w:rPr>
                <w:rFonts w:ascii="font000000001d845257" w:hAnsi="font000000001d845257" w:cs="font000000001d845257"/>
                <w:color w:val="0B0B0B"/>
                <w:sz w:val="20"/>
                <w:szCs w:val="20"/>
              </w:rPr>
              <w:t>the name of the member of staff who deals with queries from parents and other members of the public</w:t>
            </w:r>
          </w:p>
          <w:p w14:paraId="5A078970" w14:textId="77777777" w:rsidR="00445286" w:rsidRPr="00445286" w:rsidRDefault="00445286" w:rsidP="008166F5">
            <w:pPr>
              <w:rPr>
                <w:sz w:val="20"/>
                <w:szCs w:val="20"/>
              </w:rPr>
            </w:pPr>
          </w:p>
        </w:tc>
        <w:tc>
          <w:tcPr>
            <w:tcW w:w="883" w:type="dxa"/>
            <w:tcBorders>
              <w:bottom w:val="single" w:sz="4" w:space="0" w:color="auto"/>
            </w:tcBorders>
          </w:tcPr>
          <w:p w14:paraId="6E306CD8" w14:textId="77777777" w:rsidR="00445286" w:rsidRPr="00445286" w:rsidRDefault="00445286" w:rsidP="008166F5">
            <w:pPr>
              <w:rPr>
                <w:sz w:val="20"/>
                <w:szCs w:val="20"/>
              </w:rPr>
            </w:pPr>
          </w:p>
        </w:tc>
        <w:tc>
          <w:tcPr>
            <w:tcW w:w="6089" w:type="dxa"/>
            <w:tcBorders>
              <w:bottom w:val="single" w:sz="4" w:space="0" w:color="auto"/>
            </w:tcBorders>
          </w:tcPr>
          <w:p w14:paraId="52CC8E88" w14:textId="77777777" w:rsidR="00445286" w:rsidRPr="00445286" w:rsidRDefault="00445286" w:rsidP="008166F5">
            <w:pPr>
              <w:rPr>
                <w:sz w:val="20"/>
                <w:szCs w:val="20"/>
              </w:rPr>
            </w:pPr>
          </w:p>
        </w:tc>
        <w:tc>
          <w:tcPr>
            <w:tcW w:w="1116" w:type="dxa"/>
            <w:tcBorders>
              <w:bottom w:val="single" w:sz="4" w:space="0" w:color="auto"/>
            </w:tcBorders>
          </w:tcPr>
          <w:p w14:paraId="0C84DF2F" w14:textId="77777777" w:rsidR="00445286" w:rsidRPr="00445286" w:rsidRDefault="00445286" w:rsidP="008166F5">
            <w:pPr>
              <w:rPr>
                <w:sz w:val="20"/>
                <w:szCs w:val="20"/>
              </w:rPr>
            </w:pPr>
          </w:p>
        </w:tc>
      </w:tr>
      <w:tr w:rsidR="00445286" w:rsidRPr="00445286" w14:paraId="537295D1" w14:textId="77777777" w:rsidTr="00192F11">
        <w:tc>
          <w:tcPr>
            <w:tcW w:w="6088" w:type="dxa"/>
            <w:shd w:val="clear" w:color="auto" w:fill="00CCFF"/>
          </w:tcPr>
          <w:p w14:paraId="4749DF42" w14:textId="77777777" w:rsidR="00305FAE" w:rsidRPr="00305FAE" w:rsidRDefault="00305FAE" w:rsidP="00305FAE">
            <w:pPr>
              <w:widowControl w:val="0"/>
              <w:autoSpaceDE w:val="0"/>
              <w:autoSpaceDN w:val="0"/>
              <w:adjustRightInd w:val="0"/>
              <w:rPr>
                <w:rFonts w:ascii="font000000001d846091" w:hAnsi="font000000001d846091" w:cs="font000000001d846091"/>
                <w:b/>
                <w:bCs/>
                <w:color w:val="0B0B0B"/>
                <w:sz w:val="20"/>
                <w:szCs w:val="20"/>
              </w:rPr>
            </w:pPr>
            <w:r w:rsidRPr="00305FAE">
              <w:rPr>
                <w:rFonts w:ascii="font000000001d846091" w:hAnsi="font000000001d846091" w:cs="font000000001d846091"/>
                <w:b/>
                <w:bCs/>
                <w:color w:val="0B0B0B"/>
                <w:sz w:val="20"/>
                <w:szCs w:val="20"/>
              </w:rPr>
              <w:lastRenderedPageBreak/>
              <w:t>Admission arrangements</w:t>
            </w:r>
          </w:p>
          <w:p w14:paraId="259D4421" w14:textId="19752504" w:rsidR="00445286" w:rsidRPr="00305FAE" w:rsidRDefault="00445286" w:rsidP="00305FAE">
            <w:pPr>
              <w:widowControl w:val="0"/>
              <w:autoSpaceDE w:val="0"/>
              <w:autoSpaceDN w:val="0"/>
              <w:adjustRightInd w:val="0"/>
              <w:rPr>
                <w:sz w:val="20"/>
                <w:szCs w:val="20"/>
              </w:rPr>
            </w:pPr>
          </w:p>
        </w:tc>
        <w:tc>
          <w:tcPr>
            <w:tcW w:w="883" w:type="dxa"/>
            <w:shd w:val="clear" w:color="auto" w:fill="00CCFF"/>
          </w:tcPr>
          <w:p w14:paraId="1D4B6C46" w14:textId="77777777" w:rsidR="00445286" w:rsidRPr="00445286" w:rsidRDefault="00445286" w:rsidP="008166F5">
            <w:pPr>
              <w:rPr>
                <w:sz w:val="20"/>
                <w:szCs w:val="20"/>
              </w:rPr>
            </w:pPr>
          </w:p>
        </w:tc>
        <w:tc>
          <w:tcPr>
            <w:tcW w:w="6089" w:type="dxa"/>
            <w:shd w:val="clear" w:color="auto" w:fill="00CCFF"/>
          </w:tcPr>
          <w:p w14:paraId="71857B70" w14:textId="77777777" w:rsidR="00445286" w:rsidRPr="00445286" w:rsidRDefault="00445286" w:rsidP="008166F5">
            <w:pPr>
              <w:rPr>
                <w:sz w:val="20"/>
                <w:szCs w:val="20"/>
              </w:rPr>
            </w:pPr>
          </w:p>
        </w:tc>
        <w:tc>
          <w:tcPr>
            <w:tcW w:w="1116" w:type="dxa"/>
            <w:shd w:val="clear" w:color="auto" w:fill="00CCFF"/>
          </w:tcPr>
          <w:p w14:paraId="28DD78DE" w14:textId="77777777" w:rsidR="00445286" w:rsidRPr="00445286" w:rsidRDefault="00445286" w:rsidP="008166F5">
            <w:pPr>
              <w:rPr>
                <w:sz w:val="20"/>
                <w:szCs w:val="20"/>
              </w:rPr>
            </w:pPr>
          </w:p>
        </w:tc>
      </w:tr>
      <w:tr w:rsidR="00EE3BD8" w:rsidRPr="00445286" w14:paraId="43837AC6" w14:textId="77777777" w:rsidTr="00445286">
        <w:tc>
          <w:tcPr>
            <w:tcW w:w="6088" w:type="dxa"/>
          </w:tcPr>
          <w:p w14:paraId="31B4CB26" w14:textId="77777777" w:rsidR="00305FAE" w:rsidRPr="00305FAE" w:rsidRDefault="00305FAE" w:rsidP="00305FAE">
            <w:pPr>
              <w:widowControl w:val="0"/>
              <w:autoSpaceDE w:val="0"/>
              <w:autoSpaceDN w:val="0"/>
              <w:adjustRightInd w:val="0"/>
              <w:rPr>
                <w:rFonts w:ascii="font000000001d846091" w:hAnsi="font000000001d846091" w:cs="font000000001d846091"/>
                <w:b/>
                <w:bCs/>
                <w:color w:val="0B0B0B"/>
                <w:sz w:val="20"/>
                <w:szCs w:val="20"/>
              </w:rPr>
            </w:pPr>
            <w:r w:rsidRPr="00305FAE">
              <w:rPr>
                <w:rFonts w:ascii="font000000001d846091" w:hAnsi="font000000001d846091" w:cs="font000000001d846091"/>
                <w:b/>
                <w:bCs/>
                <w:color w:val="0B0B0B"/>
                <w:sz w:val="20"/>
                <w:szCs w:val="20"/>
              </w:rPr>
              <w:t>Foundation schools and voluntary-controlled schools</w:t>
            </w:r>
          </w:p>
          <w:p w14:paraId="7FE23297" w14:textId="77777777" w:rsidR="00305FAE" w:rsidRPr="00305FAE" w:rsidRDefault="00305FAE" w:rsidP="00305FAE">
            <w:pPr>
              <w:widowControl w:val="0"/>
              <w:autoSpaceDE w:val="0"/>
              <w:autoSpaceDN w:val="0"/>
              <w:adjustRightInd w:val="0"/>
              <w:rPr>
                <w:rFonts w:ascii="font000000001d846091" w:hAnsi="font000000001d846091" w:cs="font000000001d846091"/>
                <w:color w:val="0B0B0B"/>
                <w:sz w:val="20"/>
                <w:szCs w:val="20"/>
              </w:rPr>
            </w:pPr>
            <w:r w:rsidRPr="00305FAE">
              <w:rPr>
                <w:rFonts w:ascii="font000000001d846091" w:hAnsi="font000000001d846091" w:cs="font000000001d846091"/>
                <w:color w:val="0B0B0B"/>
                <w:sz w:val="20"/>
                <w:szCs w:val="20"/>
              </w:rPr>
              <w:t>If the school’s governing body decides your admissions, you must publish your school’s admission arrangements each year and keep them up for the whole school year.</w:t>
            </w:r>
          </w:p>
          <w:p w14:paraId="23BBB721" w14:textId="77777777" w:rsidR="00305FAE" w:rsidRPr="00305FAE" w:rsidRDefault="00305FAE" w:rsidP="00305FAE">
            <w:pPr>
              <w:widowControl w:val="0"/>
              <w:autoSpaceDE w:val="0"/>
              <w:autoSpaceDN w:val="0"/>
              <w:adjustRightInd w:val="0"/>
              <w:rPr>
                <w:rFonts w:ascii="font000000001d846091" w:hAnsi="font000000001d846091" w:cs="font000000001d846091"/>
                <w:color w:val="0B0B0B"/>
                <w:sz w:val="20"/>
                <w:szCs w:val="20"/>
              </w:rPr>
            </w:pPr>
            <w:r w:rsidRPr="00305FAE">
              <w:rPr>
                <w:rFonts w:ascii="font000000001d846091" w:hAnsi="font000000001d846091" w:cs="font000000001d846091"/>
                <w:color w:val="0B0B0B"/>
                <w:sz w:val="20"/>
                <w:szCs w:val="20"/>
              </w:rPr>
              <w:t>You must explain:</w:t>
            </w:r>
          </w:p>
          <w:p w14:paraId="7381A6D4" w14:textId="77777777" w:rsidR="00EE3BD8" w:rsidRPr="00305FAE" w:rsidRDefault="00EE3BD8" w:rsidP="00305FAE">
            <w:pPr>
              <w:widowControl w:val="0"/>
              <w:tabs>
                <w:tab w:val="left" w:pos="220"/>
                <w:tab w:val="left" w:pos="720"/>
              </w:tabs>
              <w:autoSpaceDE w:val="0"/>
              <w:autoSpaceDN w:val="0"/>
              <w:adjustRightInd w:val="0"/>
              <w:ind w:left="720"/>
              <w:rPr>
                <w:sz w:val="20"/>
                <w:szCs w:val="20"/>
              </w:rPr>
            </w:pPr>
          </w:p>
        </w:tc>
        <w:tc>
          <w:tcPr>
            <w:tcW w:w="883" w:type="dxa"/>
          </w:tcPr>
          <w:p w14:paraId="4FEA05A8" w14:textId="77777777" w:rsidR="00EE3BD8" w:rsidRPr="00445286" w:rsidRDefault="00EE3BD8" w:rsidP="008166F5">
            <w:pPr>
              <w:rPr>
                <w:sz w:val="20"/>
                <w:szCs w:val="20"/>
              </w:rPr>
            </w:pPr>
          </w:p>
        </w:tc>
        <w:tc>
          <w:tcPr>
            <w:tcW w:w="6089" w:type="dxa"/>
          </w:tcPr>
          <w:p w14:paraId="5FE7D492" w14:textId="77777777" w:rsidR="00EE3BD8" w:rsidRPr="00445286" w:rsidRDefault="00EE3BD8" w:rsidP="008166F5">
            <w:pPr>
              <w:rPr>
                <w:sz w:val="20"/>
                <w:szCs w:val="20"/>
              </w:rPr>
            </w:pPr>
          </w:p>
        </w:tc>
        <w:tc>
          <w:tcPr>
            <w:tcW w:w="1116" w:type="dxa"/>
          </w:tcPr>
          <w:p w14:paraId="5BD2DD5F" w14:textId="77777777" w:rsidR="00EE3BD8" w:rsidRPr="00445286" w:rsidRDefault="00EE3BD8" w:rsidP="008166F5">
            <w:pPr>
              <w:rPr>
                <w:sz w:val="20"/>
                <w:szCs w:val="20"/>
              </w:rPr>
            </w:pPr>
          </w:p>
        </w:tc>
      </w:tr>
      <w:tr w:rsidR="00EE3BD8" w:rsidRPr="00445286" w14:paraId="107DA9A0" w14:textId="77777777" w:rsidTr="00445286">
        <w:tc>
          <w:tcPr>
            <w:tcW w:w="6088" w:type="dxa"/>
          </w:tcPr>
          <w:p w14:paraId="338D7F45" w14:textId="77777777" w:rsidR="00305FAE" w:rsidRPr="00305FAE" w:rsidRDefault="00305FAE" w:rsidP="00305FAE">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305FAE">
              <w:rPr>
                <w:rFonts w:ascii="font000000001d846091" w:hAnsi="font000000001d846091" w:cs="font000000001d846091"/>
                <w:color w:val="0B0B0B"/>
                <w:sz w:val="20"/>
                <w:szCs w:val="20"/>
              </w:rPr>
              <w:t>how you’ll consider applications for every age group</w:t>
            </w:r>
          </w:p>
          <w:p w14:paraId="0360FB16" w14:textId="77777777" w:rsidR="00EE3BD8" w:rsidRPr="00305FAE" w:rsidRDefault="00EE3BD8" w:rsidP="008166F5">
            <w:pPr>
              <w:rPr>
                <w:sz w:val="20"/>
                <w:szCs w:val="20"/>
              </w:rPr>
            </w:pPr>
          </w:p>
        </w:tc>
        <w:tc>
          <w:tcPr>
            <w:tcW w:w="883" w:type="dxa"/>
          </w:tcPr>
          <w:p w14:paraId="3A8D3091" w14:textId="77777777" w:rsidR="00EE3BD8" w:rsidRPr="00445286" w:rsidRDefault="00EE3BD8" w:rsidP="008166F5">
            <w:pPr>
              <w:rPr>
                <w:sz w:val="20"/>
                <w:szCs w:val="20"/>
              </w:rPr>
            </w:pPr>
          </w:p>
        </w:tc>
        <w:tc>
          <w:tcPr>
            <w:tcW w:w="6089" w:type="dxa"/>
          </w:tcPr>
          <w:p w14:paraId="558CFFA5" w14:textId="77777777" w:rsidR="00EE3BD8" w:rsidRPr="00445286" w:rsidRDefault="00EE3BD8" w:rsidP="008166F5">
            <w:pPr>
              <w:rPr>
                <w:sz w:val="20"/>
                <w:szCs w:val="20"/>
              </w:rPr>
            </w:pPr>
          </w:p>
        </w:tc>
        <w:tc>
          <w:tcPr>
            <w:tcW w:w="1116" w:type="dxa"/>
          </w:tcPr>
          <w:p w14:paraId="1D383609" w14:textId="77777777" w:rsidR="00EE3BD8" w:rsidRPr="00445286" w:rsidRDefault="00EE3BD8" w:rsidP="008166F5">
            <w:pPr>
              <w:rPr>
                <w:sz w:val="20"/>
                <w:szCs w:val="20"/>
              </w:rPr>
            </w:pPr>
          </w:p>
        </w:tc>
      </w:tr>
      <w:tr w:rsidR="00EE3BD8" w:rsidRPr="00445286" w14:paraId="2B7020CF" w14:textId="77777777" w:rsidTr="00445286">
        <w:tc>
          <w:tcPr>
            <w:tcW w:w="6088" w:type="dxa"/>
          </w:tcPr>
          <w:p w14:paraId="49A2F504" w14:textId="77777777" w:rsidR="00305FAE" w:rsidRPr="00305FAE" w:rsidRDefault="00305FAE" w:rsidP="00305FAE">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305FAE">
              <w:rPr>
                <w:rFonts w:ascii="font000000001d846091" w:hAnsi="font000000001d846091" w:cs="font000000001d846091"/>
                <w:color w:val="0B0B0B"/>
                <w:sz w:val="20"/>
                <w:szCs w:val="20"/>
              </w:rPr>
              <w:t>what parents should do if they want to apply for their child to attend your school</w:t>
            </w:r>
          </w:p>
          <w:p w14:paraId="39EB603C" w14:textId="77777777" w:rsidR="00EE3BD8" w:rsidRPr="00305FAE" w:rsidRDefault="00EE3BD8" w:rsidP="008166F5">
            <w:pPr>
              <w:rPr>
                <w:sz w:val="20"/>
                <w:szCs w:val="20"/>
              </w:rPr>
            </w:pPr>
          </w:p>
        </w:tc>
        <w:tc>
          <w:tcPr>
            <w:tcW w:w="883" w:type="dxa"/>
          </w:tcPr>
          <w:p w14:paraId="15D7A295" w14:textId="77777777" w:rsidR="00EE3BD8" w:rsidRPr="00445286" w:rsidRDefault="00EE3BD8" w:rsidP="008166F5">
            <w:pPr>
              <w:rPr>
                <w:sz w:val="20"/>
                <w:szCs w:val="20"/>
              </w:rPr>
            </w:pPr>
          </w:p>
        </w:tc>
        <w:tc>
          <w:tcPr>
            <w:tcW w:w="6089" w:type="dxa"/>
          </w:tcPr>
          <w:p w14:paraId="0C84FE3B" w14:textId="77777777" w:rsidR="00EE3BD8" w:rsidRPr="00445286" w:rsidRDefault="00EE3BD8" w:rsidP="008166F5">
            <w:pPr>
              <w:rPr>
                <w:sz w:val="20"/>
                <w:szCs w:val="20"/>
              </w:rPr>
            </w:pPr>
          </w:p>
        </w:tc>
        <w:tc>
          <w:tcPr>
            <w:tcW w:w="1116" w:type="dxa"/>
          </w:tcPr>
          <w:p w14:paraId="6519D793" w14:textId="77777777" w:rsidR="00EE3BD8" w:rsidRPr="00445286" w:rsidRDefault="00EE3BD8" w:rsidP="008166F5">
            <w:pPr>
              <w:rPr>
                <w:sz w:val="20"/>
                <w:szCs w:val="20"/>
              </w:rPr>
            </w:pPr>
          </w:p>
        </w:tc>
      </w:tr>
      <w:tr w:rsidR="00EE3BD8" w:rsidRPr="00445286" w14:paraId="0FB916F4" w14:textId="77777777" w:rsidTr="00445286">
        <w:tc>
          <w:tcPr>
            <w:tcW w:w="6088" w:type="dxa"/>
          </w:tcPr>
          <w:p w14:paraId="61CCBD26" w14:textId="77777777" w:rsidR="00305FAE" w:rsidRPr="00305FAE" w:rsidRDefault="00305FAE" w:rsidP="00305FAE">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305FAE">
              <w:rPr>
                <w:rFonts w:ascii="font000000001d846091" w:hAnsi="font000000001d846091" w:cs="font000000001d846091"/>
                <w:color w:val="0B0B0B"/>
                <w:sz w:val="20"/>
                <w:szCs w:val="20"/>
              </w:rPr>
              <w:t>your arrangements for selecting the pupils who apply</w:t>
            </w:r>
          </w:p>
          <w:p w14:paraId="04598CC0" w14:textId="77777777" w:rsidR="00EE3BD8" w:rsidRPr="00305FAE" w:rsidRDefault="00EE3BD8" w:rsidP="008166F5">
            <w:pPr>
              <w:rPr>
                <w:sz w:val="20"/>
                <w:szCs w:val="20"/>
              </w:rPr>
            </w:pPr>
          </w:p>
        </w:tc>
        <w:tc>
          <w:tcPr>
            <w:tcW w:w="883" w:type="dxa"/>
          </w:tcPr>
          <w:p w14:paraId="7A7955AC" w14:textId="77777777" w:rsidR="00EE3BD8" w:rsidRPr="00445286" w:rsidRDefault="00EE3BD8" w:rsidP="008166F5">
            <w:pPr>
              <w:rPr>
                <w:sz w:val="20"/>
                <w:szCs w:val="20"/>
              </w:rPr>
            </w:pPr>
          </w:p>
        </w:tc>
        <w:tc>
          <w:tcPr>
            <w:tcW w:w="6089" w:type="dxa"/>
          </w:tcPr>
          <w:p w14:paraId="1BD8A2F8" w14:textId="77777777" w:rsidR="00EE3BD8" w:rsidRPr="00445286" w:rsidRDefault="00EE3BD8" w:rsidP="008166F5">
            <w:pPr>
              <w:rPr>
                <w:sz w:val="20"/>
                <w:szCs w:val="20"/>
              </w:rPr>
            </w:pPr>
          </w:p>
        </w:tc>
        <w:tc>
          <w:tcPr>
            <w:tcW w:w="1116" w:type="dxa"/>
          </w:tcPr>
          <w:p w14:paraId="60F0C4C1" w14:textId="77777777" w:rsidR="00EE3BD8" w:rsidRPr="00445286" w:rsidRDefault="00EE3BD8" w:rsidP="008166F5">
            <w:pPr>
              <w:rPr>
                <w:sz w:val="20"/>
                <w:szCs w:val="20"/>
              </w:rPr>
            </w:pPr>
          </w:p>
        </w:tc>
      </w:tr>
      <w:tr w:rsidR="00EE3BD8" w:rsidRPr="00445286" w14:paraId="0CD54AF5" w14:textId="77777777" w:rsidTr="00445286">
        <w:tc>
          <w:tcPr>
            <w:tcW w:w="6088" w:type="dxa"/>
          </w:tcPr>
          <w:p w14:paraId="7DF0577C" w14:textId="77777777" w:rsidR="00305FAE" w:rsidRPr="00305FAE" w:rsidRDefault="00305FAE" w:rsidP="00305FAE">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305FAE">
              <w:rPr>
                <w:rFonts w:ascii="font000000001d846091" w:hAnsi="font000000001d846091" w:cs="font000000001d846091"/>
                <w:color w:val="0B0B0B"/>
                <w:sz w:val="20"/>
                <w:szCs w:val="20"/>
              </w:rPr>
              <w:t>your ‘over-subscription criteria’ (how you offer places if there are more applicants than places)</w:t>
            </w:r>
          </w:p>
          <w:p w14:paraId="0D99B0B1" w14:textId="77777777" w:rsidR="00EE3BD8" w:rsidRPr="00305FAE" w:rsidRDefault="00EE3BD8" w:rsidP="008166F5">
            <w:pPr>
              <w:rPr>
                <w:sz w:val="20"/>
                <w:szCs w:val="20"/>
              </w:rPr>
            </w:pPr>
          </w:p>
        </w:tc>
        <w:tc>
          <w:tcPr>
            <w:tcW w:w="883" w:type="dxa"/>
          </w:tcPr>
          <w:p w14:paraId="5C1C2CD9" w14:textId="77777777" w:rsidR="00EE3BD8" w:rsidRPr="00445286" w:rsidRDefault="00EE3BD8" w:rsidP="008166F5">
            <w:pPr>
              <w:rPr>
                <w:sz w:val="20"/>
                <w:szCs w:val="20"/>
              </w:rPr>
            </w:pPr>
          </w:p>
        </w:tc>
        <w:tc>
          <w:tcPr>
            <w:tcW w:w="6089" w:type="dxa"/>
          </w:tcPr>
          <w:p w14:paraId="3FF16F2A" w14:textId="77777777" w:rsidR="00EE3BD8" w:rsidRPr="00445286" w:rsidRDefault="00EE3BD8" w:rsidP="008166F5">
            <w:pPr>
              <w:rPr>
                <w:sz w:val="20"/>
                <w:szCs w:val="20"/>
              </w:rPr>
            </w:pPr>
          </w:p>
        </w:tc>
        <w:tc>
          <w:tcPr>
            <w:tcW w:w="1116" w:type="dxa"/>
          </w:tcPr>
          <w:p w14:paraId="2C4276D3" w14:textId="77777777" w:rsidR="00EE3BD8" w:rsidRPr="00445286" w:rsidRDefault="00EE3BD8" w:rsidP="008166F5">
            <w:pPr>
              <w:rPr>
                <w:sz w:val="20"/>
                <w:szCs w:val="20"/>
              </w:rPr>
            </w:pPr>
          </w:p>
        </w:tc>
      </w:tr>
      <w:tr w:rsidR="00EE3BD8" w:rsidRPr="00445286" w14:paraId="37ABCDE1" w14:textId="77777777" w:rsidTr="00445286">
        <w:tc>
          <w:tcPr>
            <w:tcW w:w="6088" w:type="dxa"/>
          </w:tcPr>
          <w:p w14:paraId="4E7FBAB1" w14:textId="77777777" w:rsidR="00305FAE" w:rsidRPr="00305FAE" w:rsidRDefault="00305FAE" w:rsidP="00305FAE">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305FAE">
              <w:rPr>
                <w:rFonts w:ascii="font000000001d846091" w:hAnsi="font000000001d846091" w:cs="font000000001d846091"/>
                <w:color w:val="0B0B0B"/>
                <w:sz w:val="20"/>
                <w:szCs w:val="20"/>
              </w:rPr>
              <w:t>how parents can find out about your school’s admission arrangements through your local authority</w:t>
            </w:r>
          </w:p>
          <w:p w14:paraId="12C7BA1B" w14:textId="77777777" w:rsidR="00EE3BD8" w:rsidRPr="00445286" w:rsidRDefault="00EE3BD8" w:rsidP="008166F5">
            <w:pPr>
              <w:rPr>
                <w:sz w:val="20"/>
                <w:szCs w:val="20"/>
              </w:rPr>
            </w:pPr>
          </w:p>
        </w:tc>
        <w:tc>
          <w:tcPr>
            <w:tcW w:w="883" w:type="dxa"/>
          </w:tcPr>
          <w:p w14:paraId="133B52B6" w14:textId="77777777" w:rsidR="00EE3BD8" w:rsidRPr="00445286" w:rsidRDefault="00EE3BD8" w:rsidP="008166F5">
            <w:pPr>
              <w:rPr>
                <w:sz w:val="20"/>
                <w:szCs w:val="20"/>
              </w:rPr>
            </w:pPr>
          </w:p>
        </w:tc>
        <w:tc>
          <w:tcPr>
            <w:tcW w:w="6089" w:type="dxa"/>
          </w:tcPr>
          <w:p w14:paraId="65E0CCBB" w14:textId="77777777" w:rsidR="00EE3BD8" w:rsidRPr="00445286" w:rsidRDefault="00EE3BD8" w:rsidP="008166F5">
            <w:pPr>
              <w:rPr>
                <w:sz w:val="20"/>
                <w:szCs w:val="20"/>
              </w:rPr>
            </w:pPr>
          </w:p>
        </w:tc>
        <w:tc>
          <w:tcPr>
            <w:tcW w:w="1116" w:type="dxa"/>
          </w:tcPr>
          <w:p w14:paraId="7C1B201C" w14:textId="77777777" w:rsidR="00EE3BD8" w:rsidRPr="00445286" w:rsidRDefault="00EE3BD8" w:rsidP="008166F5">
            <w:pPr>
              <w:rPr>
                <w:sz w:val="20"/>
                <w:szCs w:val="20"/>
              </w:rPr>
            </w:pPr>
          </w:p>
        </w:tc>
      </w:tr>
      <w:tr w:rsidR="00EE3BD8" w:rsidRPr="00445286" w14:paraId="21162B37" w14:textId="77777777" w:rsidTr="00777088">
        <w:tc>
          <w:tcPr>
            <w:tcW w:w="6088" w:type="dxa"/>
            <w:tcBorders>
              <w:bottom w:val="single" w:sz="4" w:space="0" w:color="auto"/>
            </w:tcBorders>
          </w:tcPr>
          <w:p w14:paraId="2A17E3D1" w14:textId="77777777" w:rsidR="00305FAE" w:rsidRPr="00305FAE" w:rsidRDefault="00305FAE" w:rsidP="00305FAE">
            <w:pPr>
              <w:widowControl w:val="0"/>
              <w:autoSpaceDE w:val="0"/>
              <w:autoSpaceDN w:val="0"/>
              <w:adjustRightInd w:val="0"/>
              <w:rPr>
                <w:rFonts w:ascii="font000000001d846091" w:hAnsi="font000000001d846091" w:cs="font000000001d846091"/>
                <w:b/>
                <w:bCs/>
                <w:color w:val="0B0B0B"/>
                <w:sz w:val="20"/>
                <w:szCs w:val="20"/>
              </w:rPr>
            </w:pPr>
            <w:r w:rsidRPr="00305FAE">
              <w:rPr>
                <w:rFonts w:ascii="font000000001d846091" w:hAnsi="font000000001d846091" w:cs="font000000001d846091"/>
                <w:b/>
                <w:bCs/>
                <w:color w:val="0B0B0B"/>
                <w:sz w:val="20"/>
                <w:szCs w:val="20"/>
              </w:rPr>
              <w:t>Community schools and voluntary-controlled schools</w:t>
            </w:r>
          </w:p>
          <w:p w14:paraId="718BA2B0" w14:textId="77777777" w:rsidR="00305FAE" w:rsidRPr="00305FAE" w:rsidRDefault="00305FAE" w:rsidP="00305FAE">
            <w:pPr>
              <w:widowControl w:val="0"/>
              <w:autoSpaceDE w:val="0"/>
              <w:autoSpaceDN w:val="0"/>
              <w:adjustRightInd w:val="0"/>
              <w:rPr>
                <w:rFonts w:ascii="font000000001d846091" w:hAnsi="font000000001d846091" w:cs="font000000001d846091"/>
                <w:color w:val="0B0B0B"/>
                <w:sz w:val="20"/>
                <w:szCs w:val="20"/>
              </w:rPr>
            </w:pPr>
            <w:r w:rsidRPr="00305FAE">
              <w:rPr>
                <w:rFonts w:ascii="font000000001d846091" w:hAnsi="font000000001d846091" w:cs="font000000001d846091"/>
                <w:color w:val="0B0B0B"/>
                <w:sz w:val="20"/>
                <w:szCs w:val="20"/>
              </w:rPr>
              <w:t>If the local authority decides your admissions, write that parents should contact the local authority to find out about your admission arrangements.</w:t>
            </w:r>
          </w:p>
          <w:p w14:paraId="75E5D726" w14:textId="77777777" w:rsidR="00EE3BD8" w:rsidRPr="00445286" w:rsidRDefault="00EE3BD8" w:rsidP="008166F5">
            <w:pPr>
              <w:rPr>
                <w:sz w:val="20"/>
                <w:szCs w:val="20"/>
              </w:rPr>
            </w:pPr>
          </w:p>
        </w:tc>
        <w:tc>
          <w:tcPr>
            <w:tcW w:w="883" w:type="dxa"/>
            <w:tcBorders>
              <w:bottom w:val="single" w:sz="4" w:space="0" w:color="auto"/>
            </w:tcBorders>
          </w:tcPr>
          <w:p w14:paraId="0D7BD4A7" w14:textId="77777777" w:rsidR="00EE3BD8" w:rsidRPr="00445286" w:rsidRDefault="00EE3BD8" w:rsidP="008166F5">
            <w:pPr>
              <w:rPr>
                <w:sz w:val="20"/>
                <w:szCs w:val="20"/>
              </w:rPr>
            </w:pPr>
          </w:p>
        </w:tc>
        <w:tc>
          <w:tcPr>
            <w:tcW w:w="6089" w:type="dxa"/>
            <w:tcBorders>
              <w:bottom w:val="single" w:sz="4" w:space="0" w:color="auto"/>
            </w:tcBorders>
          </w:tcPr>
          <w:p w14:paraId="6299CA48" w14:textId="77777777" w:rsidR="00EE3BD8" w:rsidRPr="00445286" w:rsidRDefault="00EE3BD8" w:rsidP="008166F5">
            <w:pPr>
              <w:rPr>
                <w:sz w:val="20"/>
                <w:szCs w:val="20"/>
              </w:rPr>
            </w:pPr>
          </w:p>
        </w:tc>
        <w:tc>
          <w:tcPr>
            <w:tcW w:w="1116" w:type="dxa"/>
            <w:tcBorders>
              <w:bottom w:val="single" w:sz="4" w:space="0" w:color="auto"/>
            </w:tcBorders>
          </w:tcPr>
          <w:p w14:paraId="40F20E2A" w14:textId="77777777" w:rsidR="00EE3BD8" w:rsidRPr="00445286" w:rsidRDefault="00EE3BD8" w:rsidP="008166F5">
            <w:pPr>
              <w:rPr>
                <w:sz w:val="20"/>
                <w:szCs w:val="20"/>
              </w:rPr>
            </w:pPr>
          </w:p>
        </w:tc>
      </w:tr>
      <w:tr w:rsidR="00445286" w:rsidRPr="00445286" w14:paraId="7C572895" w14:textId="77777777" w:rsidTr="00777088">
        <w:tc>
          <w:tcPr>
            <w:tcW w:w="6088" w:type="dxa"/>
            <w:shd w:val="clear" w:color="auto" w:fill="00CCFF"/>
          </w:tcPr>
          <w:p w14:paraId="5957D1A1" w14:textId="77777777" w:rsidR="00BD4B06" w:rsidRPr="00563576" w:rsidRDefault="00BD4B06" w:rsidP="00BD4B06">
            <w:pPr>
              <w:widowControl w:val="0"/>
              <w:autoSpaceDE w:val="0"/>
              <w:autoSpaceDN w:val="0"/>
              <w:adjustRightInd w:val="0"/>
              <w:rPr>
                <w:rFonts w:ascii="font000000001d846091" w:hAnsi="font000000001d846091" w:cs="font000000001d846091"/>
                <w:b/>
                <w:bCs/>
                <w:color w:val="0B0B0B"/>
                <w:sz w:val="20"/>
                <w:szCs w:val="20"/>
              </w:rPr>
            </w:pPr>
            <w:proofErr w:type="spellStart"/>
            <w:r w:rsidRPr="00563576">
              <w:rPr>
                <w:rFonts w:ascii="font000000001d846091" w:hAnsi="font000000001d846091" w:cs="font000000001d846091"/>
                <w:b/>
                <w:bCs/>
                <w:color w:val="0B0B0B"/>
                <w:sz w:val="20"/>
                <w:szCs w:val="20"/>
              </w:rPr>
              <w:t>Ofsted</w:t>
            </w:r>
            <w:proofErr w:type="spellEnd"/>
            <w:r w:rsidRPr="00563576">
              <w:rPr>
                <w:rFonts w:ascii="font000000001d846091" w:hAnsi="font000000001d846091" w:cs="font000000001d846091"/>
                <w:b/>
                <w:bCs/>
                <w:color w:val="0B0B0B"/>
                <w:sz w:val="20"/>
                <w:szCs w:val="20"/>
              </w:rPr>
              <w:t xml:space="preserve"> reports</w:t>
            </w:r>
          </w:p>
          <w:p w14:paraId="155384C4" w14:textId="77777777" w:rsidR="00777088" w:rsidRPr="00563576" w:rsidRDefault="00777088" w:rsidP="00777088">
            <w:pPr>
              <w:widowControl w:val="0"/>
              <w:autoSpaceDE w:val="0"/>
              <w:autoSpaceDN w:val="0"/>
              <w:adjustRightInd w:val="0"/>
              <w:rPr>
                <w:rFonts w:ascii="font000000001d846091" w:hAnsi="font000000001d846091" w:cs="font000000001d846091"/>
                <w:color w:val="0B0B0B"/>
                <w:sz w:val="20"/>
                <w:szCs w:val="20"/>
              </w:rPr>
            </w:pPr>
            <w:r w:rsidRPr="00563576">
              <w:rPr>
                <w:rFonts w:ascii="font000000001d846091" w:hAnsi="font000000001d846091" w:cs="font000000001d846091"/>
                <w:color w:val="0B0B0B"/>
                <w:sz w:val="20"/>
                <w:szCs w:val="20"/>
              </w:rPr>
              <w:t>You must publish either:</w:t>
            </w:r>
          </w:p>
          <w:p w14:paraId="42A52969" w14:textId="70770319" w:rsidR="00445286" w:rsidRPr="00445286" w:rsidRDefault="00445286" w:rsidP="00BD4B06">
            <w:pPr>
              <w:rPr>
                <w:sz w:val="20"/>
                <w:szCs w:val="20"/>
              </w:rPr>
            </w:pPr>
          </w:p>
        </w:tc>
        <w:tc>
          <w:tcPr>
            <w:tcW w:w="883" w:type="dxa"/>
            <w:shd w:val="clear" w:color="auto" w:fill="00CCFF"/>
          </w:tcPr>
          <w:p w14:paraId="55327750" w14:textId="77777777" w:rsidR="00445286" w:rsidRPr="00445286" w:rsidRDefault="00445286" w:rsidP="008166F5">
            <w:pPr>
              <w:rPr>
                <w:sz w:val="20"/>
                <w:szCs w:val="20"/>
              </w:rPr>
            </w:pPr>
          </w:p>
        </w:tc>
        <w:tc>
          <w:tcPr>
            <w:tcW w:w="6089" w:type="dxa"/>
            <w:shd w:val="clear" w:color="auto" w:fill="00CCFF"/>
          </w:tcPr>
          <w:p w14:paraId="0C180D8F" w14:textId="77777777" w:rsidR="00445286" w:rsidRPr="00445286" w:rsidRDefault="00445286" w:rsidP="008166F5">
            <w:pPr>
              <w:rPr>
                <w:sz w:val="20"/>
                <w:szCs w:val="20"/>
              </w:rPr>
            </w:pPr>
          </w:p>
        </w:tc>
        <w:tc>
          <w:tcPr>
            <w:tcW w:w="1116" w:type="dxa"/>
            <w:shd w:val="clear" w:color="auto" w:fill="00CCFF"/>
          </w:tcPr>
          <w:p w14:paraId="11CCE418" w14:textId="77777777" w:rsidR="00445286" w:rsidRPr="00445286" w:rsidRDefault="00445286" w:rsidP="008166F5">
            <w:pPr>
              <w:rPr>
                <w:sz w:val="20"/>
                <w:szCs w:val="20"/>
              </w:rPr>
            </w:pPr>
          </w:p>
        </w:tc>
      </w:tr>
      <w:tr w:rsidR="00305FAE" w:rsidRPr="00445286" w14:paraId="6B31FD45" w14:textId="77777777" w:rsidTr="00777088">
        <w:tc>
          <w:tcPr>
            <w:tcW w:w="6088" w:type="dxa"/>
            <w:tcBorders>
              <w:bottom w:val="single" w:sz="4" w:space="0" w:color="auto"/>
            </w:tcBorders>
          </w:tcPr>
          <w:p w14:paraId="2747A1D5" w14:textId="0FBFA619" w:rsidR="00305FAE" w:rsidRPr="00563576" w:rsidRDefault="00563576" w:rsidP="00563576">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563576">
              <w:rPr>
                <w:rFonts w:ascii="font000000001d846091" w:hAnsi="font000000001d846091" w:cs="font000000001d846091"/>
                <w:color w:val="0B0B0B"/>
                <w:sz w:val="20"/>
                <w:szCs w:val="20"/>
              </w:rPr>
              <w:t xml:space="preserve">a copy of your school’s most recent </w:t>
            </w:r>
            <w:proofErr w:type="spellStart"/>
            <w:r w:rsidRPr="00563576">
              <w:rPr>
                <w:rFonts w:ascii="font000000001d846091" w:hAnsi="font000000001d846091" w:cs="font000000001d846091"/>
                <w:color w:val="0B0B0B"/>
                <w:sz w:val="20"/>
                <w:szCs w:val="20"/>
              </w:rPr>
              <w:t>Ofsted</w:t>
            </w:r>
            <w:proofErr w:type="spellEnd"/>
            <w:r w:rsidRPr="00563576">
              <w:rPr>
                <w:rFonts w:ascii="font000000001d846091" w:hAnsi="font000000001d846091" w:cs="font000000001d846091"/>
                <w:color w:val="0B0B0B"/>
                <w:sz w:val="20"/>
                <w:szCs w:val="20"/>
              </w:rPr>
              <w:t xml:space="preserve"> report</w:t>
            </w:r>
            <w:r>
              <w:rPr>
                <w:rFonts w:ascii="font000000001d846091" w:hAnsi="font000000001d846091" w:cs="font000000001d846091"/>
                <w:color w:val="0B0B0B"/>
                <w:sz w:val="20"/>
                <w:szCs w:val="20"/>
              </w:rPr>
              <w:t xml:space="preserve"> or </w:t>
            </w:r>
            <w:r w:rsidRPr="00563576">
              <w:rPr>
                <w:rFonts w:ascii="font000000001d846091" w:hAnsi="font000000001d846091" w:cs="font000000001d846091"/>
                <w:color w:val="0B0B0B"/>
                <w:sz w:val="20"/>
                <w:szCs w:val="20"/>
              </w:rPr>
              <w:t xml:space="preserve">a link to the report on the </w:t>
            </w:r>
            <w:proofErr w:type="spellStart"/>
            <w:r w:rsidRPr="00563576">
              <w:rPr>
                <w:rFonts w:ascii="font000000001d846091" w:hAnsi="font000000001d846091" w:cs="font000000001d846091"/>
                <w:color w:val="0B0B0B"/>
                <w:sz w:val="20"/>
                <w:szCs w:val="20"/>
              </w:rPr>
              <w:t>Ofsted</w:t>
            </w:r>
            <w:proofErr w:type="spellEnd"/>
            <w:r w:rsidRPr="00563576">
              <w:rPr>
                <w:rFonts w:ascii="font000000001d846091" w:hAnsi="font000000001d846091" w:cs="font000000001d846091"/>
                <w:color w:val="0B0B0B"/>
                <w:sz w:val="20"/>
                <w:szCs w:val="20"/>
              </w:rPr>
              <w:t xml:space="preserve"> website</w:t>
            </w:r>
          </w:p>
        </w:tc>
        <w:tc>
          <w:tcPr>
            <w:tcW w:w="883" w:type="dxa"/>
            <w:tcBorders>
              <w:bottom w:val="single" w:sz="4" w:space="0" w:color="auto"/>
            </w:tcBorders>
          </w:tcPr>
          <w:p w14:paraId="0218247A" w14:textId="77777777" w:rsidR="00305FAE" w:rsidRPr="00445286" w:rsidRDefault="00305FAE" w:rsidP="008166F5">
            <w:pPr>
              <w:rPr>
                <w:sz w:val="20"/>
                <w:szCs w:val="20"/>
              </w:rPr>
            </w:pPr>
          </w:p>
        </w:tc>
        <w:tc>
          <w:tcPr>
            <w:tcW w:w="6089" w:type="dxa"/>
            <w:tcBorders>
              <w:bottom w:val="single" w:sz="4" w:space="0" w:color="auto"/>
            </w:tcBorders>
          </w:tcPr>
          <w:p w14:paraId="733C035B" w14:textId="77777777" w:rsidR="00305FAE" w:rsidRPr="00445286" w:rsidRDefault="00305FAE" w:rsidP="008166F5">
            <w:pPr>
              <w:rPr>
                <w:sz w:val="20"/>
                <w:szCs w:val="20"/>
              </w:rPr>
            </w:pPr>
          </w:p>
        </w:tc>
        <w:tc>
          <w:tcPr>
            <w:tcW w:w="1116" w:type="dxa"/>
            <w:tcBorders>
              <w:bottom w:val="single" w:sz="4" w:space="0" w:color="auto"/>
            </w:tcBorders>
          </w:tcPr>
          <w:p w14:paraId="6059AC40" w14:textId="77777777" w:rsidR="00305FAE" w:rsidRPr="00445286" w:rsidRDefault="00305FAE" w:rsidP="008166F5">
            <w:pPr>
              <w:rPr>
                <w:sz w:val="20"/>
                <w:szCs w:val="20"/>
              </w:rPr>
            </w:pPr>
          </w:p>
        </w:tc>
      </w:tr>
      <w:tr w:rsidR="00305FAE" w:rsidRPr="00445286" w14:paraId="1D2A6199" w14:textId="77777777" w:rsidTr="00777088">
        <w:tc>
          <w:tcPr>
            <w:tcW w:w="6088" w:type="dxa"/>
            <w:shd w:val="clear" w:color="auto" w:fill="00CCFF"/>
          </w:tcPr>
          <w:p w14:paraId="77393EA1" w14:textId="77777777" w:rsidR="000D7D32" w:rsidRPr="000D7D32" w:rsidRDefault="000D7D32" w:rsidP="000D7D32">
            <w:pPr>
              <w:widowControl w:val="0"/>
              <w:autoSpaceDE w:val="0"/>
              <w:autoSpaceDN w:val="0"/>
              <w:adjustRightInd w:val="0"/>
              <w:rPr>
                <w:rFonts w:ascii="font000000001d846091" w:hAnsi="font000000001d846091" w:cs="font000000001d846091"/>
                <w:b/>
                <w:bCs/>
                <w:color w:val="0B0B0B"/>
                <w:sz w:val="20"/>
                <w:szCs w:val="20"/>
              </w:rPr>
            </w:pPr>
            <w:r w:rsidRPr="000D7D32">
              <w:rPr>
                <w:rFonts w:ascii="font000000001d846091" w:hAnsi="font000000001d846091" w:cs="font000000001d846091"/>
                <w:b/>
                <w:bCs/>
                <w:color w:val="0B0B0B"/>
                <w:sz w:val="20"/>
                <w:szCs w:val="20"/>
              </w:rPr>
              <w:t>Exam and assessment results</w:t>
            </w:r>
          </w:p>
          <w:p w14:paraId="6A24A231" w14:textId="77777777" w:rsidR="000D7D32" w:rsidRPr="000D7D32" w:rsidRDefault="000D7D32" w:rsidP="000D7D32">
            <w:pPr>
              <w:widowControl w:val="0"/>
              <w:autoSpaceDE w:val="0"/>
              <w:autoSpaceDN w:val="0"/>
              <w:adjustRightInd w:val="0"/>
              <w:rPr>
                <w:rFonts w:ascii="font000000001d846091" w:hAnsi="font000000001d846091" w:cs="font000000001d846091"/>
                <w:b/>
                <w:bCs/>
                <w:color w:val="0B0B0B"/>
                <w:sz w:val="20"/>
                <w:szCs w:val="20"/>
              </w:rPr>
            </w:pPr>
            <w:r w:rsidRPr="000D7D32">
              <w:rPr>
                <w:rFonts w:ascii="font000000001d846091" w:hAnsi="font000000001d846091" w:cs="font000000001d846091"/>
                <w:b/>
                <w:bCs/>
                <w:color w:val="0B0B0B"/>
                <w:sz w:val="20"/>
                <w:szCs w:val="20"/>
              </w:rPr>
              <w:t>Key stage 2 (end of primary school) results</w:t>
            </w:r>
          </w:p>
          <w:p w14:paraId="1A6F2DCF" w14:textId="77777777" w:rsidR="000D7D32" w:rsidRPr="000D7D32" w:rsidRDefault="000D7D32" w:rsidP="000D7D32">
            <w:pPr>
              <w:widowControl w:val="0"/>
              <w:autoSpaceDE w:val="0"/>
              <w:autoSpaceDN w:val="0"/>
              <w:adjustRightInd w:val="0"/>
              <w:rPr>
                <w:rFonts w:ascii="font000000001d846091" w:hAnsi="font000000001d846091" w:cs="font000000001d846091"/>
                <w:color w:val="0B0B0B"/>
                <w:sz w:val="20"/>
                <w:szCs w:val="20"/>
              </w:rPr>
            </w:pPr>
            <w:r w:rsidRPr="000D7D32">
              <w:rPr>
                <w:rFonts w:ascii="font000000001d846091" w:hAnsi="font000000001d846091" w:cs="font000000001d846091"/>
                <w:color w:val="0B0B0B"/>
                <w:sz w:val="20"/>
                <w:szCs w:val="20"/>
              </w:rPr>
              <w:t>You must publish the percentage of key stage 2 pupils who achieved:</w:t>
            </w:r>
          </w:p>
          <w:p w14:paraId="4C7AD562" w14:textId="31604062" w:rsidR="00305FAE" w:rsidRPr="00445286" w:rsidRDefault="00305FAE" w:rsidP="000D7D32">
            <w:pPr>
              <w:rPr>
                <w:sz w:val="20"/>
                <w:szCs w:val="20"/>
              </w:rPr>
            </w:pPr>
          </w:p>
        </w:tc>
        <w:tc>
          <w:tcPr>
            <w:tcW w:w="883" w:type="dxa"/>
            <w:shd w:val="clear" w:color="auto" w:fill="00CCFF"/>
          </w:tcPr>
          <w:p w14:paraId="1F58FFCC" w14:textId="77777777" w:rsidR="00305FAE" w:rsidRPr="00445286" w:rsidRDefault="00305FAE" w:rsidP="008166F5">
            <w:pPr>
              <w:rPr>
                <w:sz w:val="20"/>
                <w:szCs w:val="20"/>
              </w:rPr>
            </w:pPr>
          </w:p>
        </w:tc>
        <w:tc>
          <w:tcPr>
            <w:tcW w:w="6089" w:type="dxa"/>
            <w:shd w:val="clear" w:color="auto" w:fill="00CCFF"/>
          </w:tcPr>
          <w:p w14:paraId="3459FDDE" w14:textId="77777777" w:rsidR="00305FAE" w:rsidRPr="00445286" w:rsidRDefault="00305FAE" w:rsidP="008166F5">
            <w:pPr>
              <w:rPr>
                <w:sz w:val="20"/>
                <w:szCs w:val="20"/>
              </w:rPr>
            </w:pPr>
          </w:p>
        </w:tc>
        <w:tc>
          <w:tcPr>
            <w:tcW w:w="1116" w:type="dxa"/>
            <w:shd w:val="clear" w:color="auto" w:fill="00CCFF"/>
          </w:tcPr>
          <w:p w14:paraId="7B6CEF6F" w14:textId="77777777" w:rsidR="00305FAE" w:rsidRPr="00445286" w:rsidRDefault="00305FAE" w:rsidP="008166F5">
            <w:pPr>
              <w:rPr>
                <w:sz w:val="20"/>
                <w:szCs w:val="20"/>
              </w:rPr>
            </w:pPr>
          </w:p>
        </w:tc>
      </w:tr>
      <w:tr w:rsidR="00305FAE" w:rsidRPr="00445286" w14:paraId="3A628B0B" w14:textId="77777777" w:rsidTr="00445286">
        <w:tc>
          <w:tcPr>
            <w:tcW w:w="6088" w:type="dxa"/>
          </w:tcPr>
          <w:p w14:paraId="0A6F374C" w14:textId="77777777" w:rsidR="000D7D32" w:rsidRPr="000D7D32" w:rsidRDefault="000D7D32" w:rsidP="000D7D32">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0D7D32">
              <w:rPr>
                <w:rFonts w:ascii="font000000001d846091" w:hAnsi="font000000001d846091" w:cs="font000000001d846091"/>
                <w:color w:val="0B0B0B"/>
                <w:sz w:val="20"/>
                <w:szCs w:val="20"/>
              </w:rPr>
              <w:t xml:space="preserve">the expected standard or above in reading, writing and </w:t>
            </w:r>
            <w:proofErr w:type="spellStart"/>
            <w:r w:rsidRPr="000D7D32">
              <w:rPr>
                <w:rFonts w:ascii="font000000001d846091" w:hAnsi="font000000001d846091" w:cs="font000000001d846091"/>
                <w:color w:val="0B0B0B"/>
                <w:sz w:val="20"/>
                <w:szCs w:val="20"/>
              </w:rPr>
              <w:t>maths</w:t>
            </w:r>
            <w:proofErr w:type="spellEnd"/>
          </w:p>
          <w:p w14:paraId="011B393F" w14:textId="77777777" w:rsidR="00305FAE" w:rsidRPr="00445286" w:rsidRDefault="00305FAE" w:rsidP="008166F5">
            <w:pPr>
              <w:rPr>
                <w:sz w:val="20"/>
                <w:szCs w:val="20"/>
              </w:rPr>
            </w:pPr>
          </w:p>
        </w:tc>
        <w:tc>
          <w:tcPr>
            <w:tcW w:w="883" w:type="dxa"/>
          </w:tcPr>
          <w:p w14:paraId="0C6FCC41" w14:textId="77777777" w:rsidR="00305FAE" w:rsidRPr="00445286" w:rsidRDefault="00305FAE" w:rsidP="008166F5">
            <w:pPr>
              <w:rPr>
                <w:sz w:val="20"/>
                <w:szCs w:val="20"/>
              </w:rPr>
            </w:pPr>
          </w:p>
        </w:tc>
        <w:tc>
          <w:tcPr>
            <w:tcW w:w="6089" w:type="dxa"/>
          </w:tcPr>
          <w:p w14:paraId="37FB8D17" w14:textId="77777777" w:rsidR="00305FAE" w:rsidRPr="00445286" w:rsidRDefault="00305FAE" w:rsidP="008166F5">
            <w:pPr>
              <w:rPr>
                <w:sz w:val="20"/>
                <w:szCs w:val="20"/>
              </w:rPr>
            </w:pPr>
          </w:p>
        </w:tc>
        <w:tc>
          <w:tcPr>
            <w:tcW w:w="1116" w:type="dxa"/>
          </w:tcPr>
          <w:p w14:paraId="48608887" w14:textId="77777777" w:rsidR="00305FAE" w:rsidRPr="00445286" w:rsidRDefault="00305FAE" w:rsidP="008166F5">
            <w:pPr>
              <w:rPr>
                <w:sz w:val="20"/>
                <w:szCs w:val="20"/>
              </w:rPr>
            </w:pPr>
          </w:p>
        </w:tc>
      </w:tr>
      <w:tr w:rsidR="00305FAE" w:rsidRPr="00445286" w14:paraId="7300F530" w14:textId="77777777" w:rsidTr="00445286">
        <w:tc>
          <w:tcPr>
            <w:tcW w:w="6088" w:type="dxa"/>
          </w:tcPr>
          <w:p w14:paraId="29B21F86" w14:textId="77777777" w:rsidR="000D7D32" w:rsidRPr="000D7D32" w:rsidRDefault="000D7D32" w:rsidP="000D7D32">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0D7D32">
              <w:rPr>
                <w:rFonts w:ascii="font000000001d846091" w:hAnsi="font000000001d846091" w:cs="font000000001d846091"/>
                <w:color w:val="0B0B0B"/>
                <w:sz w:val="20"/>
                <w:szCs w:val="20"/>
              </w:rPr>
              <w:t xml:space="preserve">average progress in reading, writing and </w:t>
            </w:r>
            <w:proofErr w:type="spellStart"/>
            <w:r w:rsidRPr="000D7D32">
              <w:rPr>
                <w:rFonts w:ascii="font000000001d846091" w:hAnsi="font000000001d846091" w:cs="font000000001d846091"/>
                <w:color w:val="0B0B0B"/>
                <w:sz w:val="20"/>
                <w:szCs w:val="20"/>
              </w:rPr>
              <w:t>maths</w:t>
            </w:r>
            <w:proofErr w:type="spellEnd"/>
          </w:p>
          <w:p w14:paraId="51E7C354" w14:textId="77777777" w:rsidR="00305FAE" w:rsidRPr="00445286" w:rsidRDefault="00305FAE" w:rsidP="000D7D32">
            <w:pPr>
              <w:widowControl w:val="0"/>
              <w:tabs>
                <w:tab w:val="left" w:pos="220"/>
                <w:tab w:val="left" w:pos="720"/>
              </w:tabs>
              <w:autoSpaceDE w:val="0"/>
              <w:autoSpaceDN w:val="0"/>
              <w:adjustRightInd w:val="0"/>
              <w:ind w:left="720"/>
              <w:rPr>
                <w:sz w:val="20"/>
                <w:szCs w:val="20"/>
              </w:rPr>
            </w:pPr>
          </w:p>
        </w:tc>
        <w:tc>
          <w:tcPr>
            <w:tcW w:w="883" w:type="dxa"/>
          </w:tcPr>
          <w:p w14:paraId="433D57EA" w14:textId="77777777" w:rsidR="00305FAE" w:rsidRPr="00445286" w:rsidRDefault="00305FAE" w:rsidP="008166F5">
            <w:pPr>
              <w:rPr>
                <w:sz w:val="20"/>
                <w:szCs w:val="20"/>
              </w:rPr>
            </w:pPr>
          </w:p>
        </w:tc>
        <w:tc>
          <w:tcPr>
            <w:tcW w:w="6089" w:type="dxa"/>
          </w:tcPr>
          <w:p w14:paraId="23628327" w14:textId="77777777" w:rsidR="00305FAE" w:rsidRPr="00445286" w:rsidRDefault="00305FAE" w:rsidP="008166F5">
            <w:pPr>
              <w:rPr>
                <w:sz w:val="20"/>
                <w:szCs w:val="20"/>
              </w:rPr>
            </w:pPr>
          </w:p>
        </w:tc>
        <w:tc>
          <w:tcPr>
            <w:tcW w:w="1116" w:type="dxa"/>
          </w:tcPr>
          <w:p w14:paraId="154E2C2A" w14:textId="77777777" w:rsidR="00305FAE" w:rsidRPr="00445286" w:rsidRDefault="00305FAE" w:rsidP="008166F5">
            <w:pPr>
              <w:rPr>
                <w:sz w:val="20"/>
                <w:szCs w:val="20"/>
              </w:rPr>
            </w:pPr>
          </w:p>
        </w:tc>
      </w:tr>
      <w:tr w:rsidR="00305FAE" w:rsidRPr="00445286" w14:paraId="3C03474B" w14:textId="77777777" w:rsidTr="00445286">
        <w:tc>
          <w:tcPr>
            <w:tcW w:w="6088" w:type="dxa"/>
          </w:tcPr>
          <w:p w14:paraId="1DA20BE9" w14:textId="77777777" w:rsidR="000D7D32" w:rsidRPr="000D7D32" w:rsidRDefault="000D7D32" w:rsidP="000D7D32">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0D7D32">
              <w:rPr>
                <w:rFonts w:ascii="font000000001d846091" w:hAnsi="font000000001d846091" w:cs="font000000001d846091"/>
                <w:color w:val="0B0B0B"/>
                <w:sz w:val="20"/>
                <w:szCs w:val="20"/>
              </w:rPr>
              <w:t xml:space="preserve">an average ‘scaled score’ in reading and </w:t>
            </w:r>
            <w:proofErr w:type="spellStart"/>
            <w:r w:rsidRPr="000D7D32">
              <w:rPr>
                <w:rFonts w:ascii="font000000001d846091" w:hAnsi="font000000001d846091" w:cs="font000000001d846091"/>
                <w:color w:val="0B0B0B"/>
                <w:sz w:val="20"/>
                <w:szCs w:val="20"/>
              </w:rPr>
              <w:t>maths</w:t>
            </w:r>
            <w:proofErr w:type="spellEnd"/>
          </w:p>
          <w:p w14:paraId="479ECDFA" w14:textId="77777777" w:rsidR="00305FAE" w:rsidRPr="00445286" w:rsidRDefault="00305FAE" w:rsidP="008166F5">
            <w:pPr>
              <w:rPr>
                <w:sz w:val="20"/>
                <w:szCs w:val="20"/>
              </w:rPr>
            </w:pPr>
          </w:p>
        </w:tc>
        <w:tc>
          <w:tcPr>
            <w:tcW w:w="883" w:type="dxa"/>
          </w:tcPr>
          <w:p w14:paraId="3250B92D" w14:textId="77777777" w:rsidR="00305FAE" w:rsidRPr="00445286" w:rsidRDefault="00305FAE" w:rsidP="008166F5">
            <w:pPr>
              <w:rPr>
                <w:sz w:val="20"/>
                <w:szCs w:val="20"/>
              </w:rPr>
            </w:pPr>
          </w:p>
        </w:tc>
        <w:tc>
          <w:tcPr>
            <w:tcW w:w="6089" w:type="dxa"/>
          </w:tcPr>
          <w:p w14:paraId="5DDCC684" w14:textId="77777777" w:rsidR="00305FAE" w:rsidRPr="00445286" w:rsidRDefault="00305FAE" w:rsidP="008166F5">
            <w:pPr>
              <w:rPr>
                <w:sz w:val="20"/>
                <w:szCs w:val="20"/>
              </w:rPr>
            </w:pPr>
          </w:p>
        </w:tc>
        <w:tc>
          <w:tcPr>
            <w:tcW w:w="1116" w:type="dxa"/>
          </w:tcPr>
          <w:p w14:paraId="79B8A79E" w14:textId="77777777" w:rsidR="00305FAE" w:rsidRPr="00445286" w:rsidRDefault="00305FAE" w:rsidP="008166F5">
            <w:pPr>
              <w:rPr>
                <w:sz w:val="20"/>
                <w:szCs w:val="20"/>
              </w:rPr>
            </w:pPr>
          </w:p>
        </w:tc>
      </w:tr>
      <w:tr w:rsidR="00305FAE" w:rsidRPr="00445286" w14:paraId="292765EC" w14:textId="77777777" w:rsidTr="00777088">
        <w:tc>
          <w:tcPr>
            <w:tcW w:w="6088" w:type="dxa"/>
            <w:tcBorders>
              <w:bottom w:val="single" w:sz="4" w:space="0" w:color="auto"/>
            </w:tcBorders>
          </w:tcPr>
          <w:p w14:paraId="5FEBB42F" w14:textId="5492C4CC" w:rsidR="00305FAE" w:rsidRPr="00445286" w:rsidRDefault="000D7D32" w:rsidP="008166F5">
            <w:pPr>
              <w:rPr>
                <w:sz w:val="20"/>
                <w:szCs w:val="20"/>
              </w:rPr>
            </w:pPr>
            <w:r w:rsidRPr="000D7D32">
              <w:rPr>
                <w:rFonts w:ascii="font000000001d846091" w:hAnsi="font000000001d846091" w:cs="font000000001d846091"/>
                <w:color w:val="0B0B0B"/>
                <w:sz w:val="20"/>
                <w:szCs w:val="20"/>
              </w:rPr>
              <w:t xml:space="preserve">a high level of attainment in reading, writing and </w:t>
            </w:r>
            <w:proofErr w:type="spellStart"/>
            <w:r w:rsidRPr="000D7D32">
              <w:rPr>
                <w:rFonts w:ascii="font000000001d846091" w:hAnsi="font000000001d846091" w:cs="font000000001d846091"/>
                <w:color w:val="0B0B0B"/>
                <w:sz w:val="20"/>
                <w:szCs w:val="20"/>
              </w:rPr>
              <w:t>maths</w:t>
            </w:r>
            <w:proofErr w:type="spellEnd"/>
          </w:p>
        </w:tc>
        <w:tc>
          <w:tcPr>
            <w:tcW w:w="883" w:type="dxa"/>
            <w:tcBorders>
              <w:bottom w:val="single" w:sz="4" w:space="0" w:color="auto"/>
            </w:tcBorders>
          </w:tcPr>
          <w:p w14:paraId="706C6B9A" w14:textId="77777777" w:rsidR="00305FAE" w:rsidRPr="00445286" w:rsidRDefault="00305FAE" w:rsidP="008166F5">
            <w:pPr>
              <w:rPr>
                <w:sz w:val="20"/>
                <w:szCs w:val="20"/>
              </w:rPr>
            </w:pPr>
          </w:p>
        </w:tc>
        <w:tc>
          <w:tcPr>
            <w:tcW w:w="6089" w:type="dxa"/>
            <w:tcBorders>
              <w:bottom w:val="single" w:sz="4" w:space="0" w:color="auto"/>
            </w:tcBorders>
          </w:tcPr>
          <w:p w14:paraId="0A68EECE" w14:textId="77777777" w:rsidR="00305FAE" w:rsidRPr="00445286" w:rsidRDefault="00305FAE" w:rsidP="008166F5">
            <w:pPr>
              <w:rPr>
                <w:sz w:val="20"/>
                <w:szCs w:val="20"/>
              </w:rPr>
            </w:pPr>
          </w:p>
        </w:tc>
        <w:tc>
          <w:tcPr>
            <w:tcW w:w="1116" w:type="dxa"/>
            <w:tcBorders>
              <w:bottom w:val="single" w:sz="4" w:space="0" w:color="auto"/>
            </w:tcBorders>
          </w:tcPr>
          <w:p w14:paraId="769E120D" w14:textId="77777777" w:rsidR="00305FAE" w:rsidRPr="00445286" w:rsidRDefault="00305FAE" w:rsidP="008166F5">
            <w:pPr>
              <w:rPr>
                <w:sz w:val="20"/>
                <w:szCs w:val="20"/>
              </w:rPr>
            </w:pPr>
          </w:p>
        </w:tc>
      </w:tr>
      <w:tr w:rsidR="00305FAE" w:rsidRPr="00445286" w14:paraId="103DE665" w14:textId="77777777" w:rsidTr="00777088">
        <w:tc>
          <w:tcPr>
            <w:tcW w:w="6088" w:type="dxa"/>
            <w:shd w:val="clear" w:color="auto" w:fill="00CCFF"/>
          </w:tcPr>
          <w:p w14:paraId="4CEE4429" w14:textId="77777777" w:rsidR="00677B1A" w:rsidRPr="00677B1A" w:rsidRDefault="00677B1A" w:rsidP="00677B1A">
            <w:pPr>
              <w:widowControl w:val="0"/>
              <w:autoSpaceDE w:val="0"/>
              <w:autoSpaceDN w:val="0"/>
              <w:adjustRightInd w:val="0"/>
              <w:rPr>
                <w:rFonts w:ascii="font000000001d846091" w:hAnsi="font000000001d846091" w:cs="font000000001d846091"/>
                <w:b/>
                <w:bCs/>
                <w:color w:val="0B0B0B"/>
                <w:sz w:val="20"/>
                <w:szCs w:val="20"/>
              </w:rPr>
            </w:pPr>
            <w:r w:rsidRPr="00677B1A">
              <w:rPr>
                <w:rFonts w:ascii="font000000001d846091" w:hAnsi="font000000001d846091" w:cs="font000000001d846091"/>
                <w:b/>
                <w:bCs/>
                <w:color w:val="0B0B0B"/>
                <w:sz w:val="20"/>
                <w:szCs w:val="20"/>
              </w:rPr>
              <w:t>Performance tables</w:t>
            </w:r>
          </w:p>
          <w:p w14:paraId="6BB9AB17" w14:textId="35A09752" w:rsidR="00677B1A" w:rsidRPr="00677B1A" w:rsidRDefault="00677B1A" w:rsidP="00677B1A">
            <w:pPr>
              <w:widowControl w:val="0"/>
              <w:autoSpaceDE w:val="0"/>
              <w:autoSpaceDN w:val="0"/>
              <w:adjustRightInd w:val="0"/>
              <w:rPr>
                <w:rFonts w:ascii="font000000001d846091" w:hAnsi="font000000001d846091" w:cs="font000000001d846091"/>
                <w:color w:val="0B0B0B"/>
                <w:sz w:val="20"/>
                <w:szCs w:val="20"/>
              </w:rPr>
            </w:pPr>
          </w:p>
          <w:p w14:paraId="3A1C6C23" w14:textId="77777777" w:rsidR="00305FAE" w:rsidRPr="00445286" w:rsidRDefault="00305FAE" w:rsidP="008166F5">
            <w:pPr>
              <w:rPr>
                <w:sz w:val="20"/>
                <w:szCs w:val="20"/>
              </w:rPr>
            </w:pPr>
          </w:p>
        </w:tc>
        <w:tc>
          <w:tcPr>
            <w:tcW w:w="883" w:type="dxa"/>
            <w:shd w:val="clear" w:color="auto" w:fill="00CCFF"/>
          </w:tcPr>
          <w:p w14:paraId="6F6D5C0B" w14:textId="77777777" w:rsidR="00305FAE" w:rsidRPr="00445286" w:rsidRDefault="00305FAE" w:rsidP="008166F5">
            <w:pPr>
              <w:rPr>
                <w:sz w:val="20"/>
                <w:szCs w:val="20"/>
              </w:rPr>
            </w:pPr>
          </w:p>
        </w:tc>
        <w:tc>
          <w:tcPr>
            <w:tcW w:w="6089" w:type="dxa"/>
            <w:shd w:val="clear" w:color="auto" w:fill="00CCFF"/>
          </w:tcPr>
          <w:p w14:paraId="51711053" w14:textId="77777777" w:rsidR="00305FAE" w:rsidRPr="00445286" w:rsidRDefault="00305FAE" w:rsidP="008166F5">
            <w:pPr>
              <w:rPr>
                <w:sz w:val="20"/>
                <w:szCs w:val="20"/>
              </w:rPr>
            </w:pPr>
          </w:p>
        </w:tc>
        <w:tc>
          <w:tcPr>
            <w:tcW w:w="1116" w:type="dxa"/>
            <w:shd w:val="clear" w:color="auto" w:fill="00CCFF"/>
          </w:tcPr>
          <w:p w14:paraId="798C2394" w14:textId="77777777" w:rsidR="00305FAE" w:rsidRPr="00445286" w:rsidRDefault="00305FAE" w:rsidP="008166F5">
            <w:pPr>
              <w:rPr>
                <w:sz w:val="20"/>
                <w:szCs w:val="20"/>
              </w:rPr>
            </w:pPr>
          </w:p>
        </w:tc>
      </w:tr>
      <w:tr w:rsidR="00305FAE" w:rsidRPr="00445286" w14:paraId="612979B4" w14:textId="77777777" w:rsidTr="00777088">
        <w:tc>
          <w:tcPr>
            <w:tcW w:w="6088" w:type="dxa"/>
            <w:tcBorders>
              <w:bottom w:val="single" w:sz="4" w:space="0" w:color="auto"/>
            </w:tcBorders>
          </w:tcPr>
          <w:p w14:paraId="75F6ED06" w14:textId="576AC1FB" w:rsidR="00305FAE" w:rsidRPr="00445286" w:rsidRDefault="00677B1A" w:rsidP="008166F5">
            <w:pPr>
              <w:rPr>
                <w:sz w:val="20"/>
                <w:szCs w:val="20"/>
              </w:rPr>
            </w:pPr>
            <w:r w:rsidRPr="00677B1A">
              <w:rPr>
                <w:rFonts w:ascii="font000000001d846091" w:hAnsi="font000000001d846091" w:cs="font000000001d846091"/>
                <w:color w:val="0B0B0B"/>
                <w:sz w:val="20"/>
                <w:szCs w:val="20"/>
              </w:rPr>
              <w:t xml:space="preserve">You must include a link to the </w:t>
            </w:r>
            <w:hyperlink r:id="rId14" w:history="1">
              <w:r w:rsidRPr="00677B1A">
                <w:rPr>
                  <w:rFonts w:ascii="font000000001d846091" w:hAnsi="font000000001d846091" w:cs="font000000001d846091"/>
                  <w:color w:val="094994"/>
                  <w:sz w:val="20"/>
                  <w:szCs w:val="20"/>
                  <w:u w:val="single" w:color="094994"/>
                </w:rPr>
                <w:t>school and college performance tables service</w:t>
              </w:r>
            </w:hyperlink>
          </w:p>
        </w:tc>
        <w:tc>
          <w:tcPr>
            <w:tcW w:w="883" w:type="dxa"/>
            <w:tcBorders>
              <w:bottom w:val="single" w:sz="4" w:space="0" w:color="auto"/>
            </w:tcBorders>
          </w:tcPr>
          <w:p w14:paraId="1CF00215" w14:textId="77777777" w:rsidR="00305FAE" w:rsidRPr="00445286" w:rsidRDefault="00305FAE" w:rsidP="008166F5">
            <w:pPr>
              <w:rPr>
                <w:sz w:val="20"/>
                <w:szCs w:val="20"/>
              </w:rPr>
            </w:pPr>
          </w:p>
        </w:tc>
        <w:tc>
          <w:tcPr>
            <w:tcW w:w="6089" w:type="dxa"/>
            <w:tcBorders>
              <w:bottom w:val="single" w:sz="4" w:space="0" w:color="auto"/>
            </w:tcBorders>
          </w:tcPr>
          <w:p w14:paraId="3E8C9FB1" w14:textId="77777777" w:rsidR="00305FAE" w:rsidRPr="00445286" w:rsidRDefault="00305FAE" w:rsidP="008166F5">
            <w:pPr>
              <w:rPr>
                <w:sz w:val="20"/>
                <w:szCs w:val="20"/>
              </w:rPr>
            </w:pPr>
          </w:p>
        </w:tc>
        <w:tc>
          <w:tcPr>
            <w:tcW w:w="1116" w:type="dxa"/>
            <w:tcBorders>
              <w:bottom w:val="single" w:sz="4" w:space="0" w:color="auto"/>
            </w:tcBorders>
          </w:tcPr>
          <w:p w14:paraId="33D72EC1" w14:textId="77777777" w:rsidR="00305FAE" w:rsidRPr="00445286" w:rsidRDefault="00305FAE" w:rsidP="008166F5">
            <w:pPr>
              <w:rPr>
                <w:sz w:val="20"/>
                <w:szCs w:val="20"/>
              </w:rPr>
            </w:pPr>
          </w:p>
        </w:tc>
      </w:tr>
      <w:tr w:rsidR="00305FAE" w:rsidRPr="00445286" w14:paraId="19F92E73" w14:textId="77777777" w:rsidTr="00777088">
        <w:tc>
          <w:tcPr>
            <w:tcW w:w="6088" w:type="dxa"/>
            <w:shd w:val="clear" w:color="auto" w:fill="00CCFF"/>
          </w:tcPr>
          <w:p w14:paraId="174777D7" w14:textId="77777777" w:rsidR="00043B62" w:rsidRPr="00043B62" w:rsidRDefault="00043B62" w:rsidP="00043B62">
            <w:pPr>
              <w:widowControl w:val="0"/>
              <w:autoSpaceDE w:val="0"/>
              <w:autoSpaceDN w:val="0"/>
              <w:adjustRightInd w:val="0"/>
              <w:rPr>
                <w:rFonts w:ascii="font000000001d846091" w:hAnsi="font000000001d846091" w:cs="font000000001d846091"/>
                <w:b/>
                <w:bCs/>
                <w:color w:val="0B0B0B"/>
                <w:sz w:val="20"/>
                <w:szCs w:val="20"/>
              </w:rPr>
            </w:pPr>
            <w:r w:rsidRPr="00043B62">
              <w:rPr>
                <w:rFonts w:ascii="font000000001d846091" w:hAnsi="font000000001d846091" w:cs="font000000001d846091"/>
                <w:b/>
                <w:bCs/>
                <w:color w:val="0B0B0B"/>
                <w:sz w:val="20"/>
                <w:szCs w:val="20"/>
              </w:rPr>
              <w:t>Curriculum</w:t>
            </w:r>
          </w:p>
          <w:p w14:paraId="7FA70EB3" w14:textId="374C56A8" w:rsidR="00305FAE" w:rsidRPr="00445286" w:rsidRDefault="00305FAE" w:rsidP="00043B62">
            <w:pPr>
              <w:widowControl w:val="0"/>
              <w:autoSpaceDE w:val="0"/>
              <w:autoSpaceDN w:val="0"/>
              <w:adjustRightInd w:val="0"/>
              <w:rPr>
                <w:sz w:val="20"/>
                <w:szCs w:val="20"/>
              </w:rPr>
            </w:pPr>
          </w:p>
        </w:tc>
        <w:tc>
          <w:tcPr>
            <w:tcW w:w="883" w:type="dxa"/>
            <w:shd w:val="clear" w:color="auto" w:fill="00CCFF"/>
          </w:tcPr>
          <w:p w14:paraId="46EBDE71" w14:textId="77777777" w:rsidR="00305FAE" w:rsidRPr="00445286" w:rsidRDefault="00305FAE" w:rsidP="008166F5">
            <w:pPr>
              <w:rPr>
                <w:sz w:val="20"/>
                <w:szCs w:val="20"/>
              </w:rPr>
            </w:pPr>
          </w:p>
        </w:tc>
        <w:tc>
          <w:tcPr>
            <w:tcW w:w="6089" w:type="dxa"/>
            <w:shd w:val="clear" w:color="auto" w:fill="00CCFF"/>
          </w:tcPr>
          <w:p w14:paraId="61C160CD" w14:textId="77777777" w:rsidR="00305FAE" w:rsidRPr="00445286" w:rsidRDefault="00305FAE" w:rsidP="008166F5">
            <w:pPr>
              <w:rPr>
                <w:sz w:val="20"/>
                <w:szCs w:val="20"/>
              </w:rPr>
            </w:pPr>
          </w:p>
        </w:tc>
        <w:tc>
          <w:tcPr>
            <w:tcW w:w="1116" w:type="dxa"/>
            <w:shd w:val="clear" w:color="auto" w:fill="00CCFF"/>
          </w:tcPr>
          <w:p w14:paraId="52AB8AD0" w14:textId="77777777" w:rsidR="00305FAE" w:rsidRPr="00445286" w:rsidRDefault="00305FAE" w:rsidP="008166F5">
            <w:pPr>
              <w:rPr>
                <w:sz w:val="20"/>
                <w:szCs w:val="20"/>
              </w:rPr>
            </w:pPr>
          </w:p>
        </w:tc>
      </w:tr>
      <w:tr w:rsidR="00043B62" w:rsidRPr="00445286" w14:paraId="0964D8BB" w14:textId="77777777" w:rsidTr="00445286">
        <w:tc>
          <w:tcPr>
            <w:tcW w:w="6088" w:type="dxa"/>
          </w:tcPr>
          <w:p w14:paraId="0EA62B57" w14:textId="77777777" w:rsidR="00043B62" w:rsidRPr="00043B62" w:rsidRDefault="00043B62" w:rsidP="00043B62">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043B62">
              <w:rPr>
                <w:rFonts w:ascii="font000000001d846091" w:hAnsi="font000000001d846091" w:cs="font000000001d846091"/>
                <w:color w:val="0B0B0B"/>
                <w:sz w:val="20"/>
                <w:szCs w:val="20"/>
              </w:rPr>
              <w:t>the content of your school curriculum in each academic year for every subject</w:t>
            </w:r>
          </w:p>
          <w:p w14:paraId="28AC2FB4" w14:textId="77777777" w:rsidR="00043B62" w:rsidRPr="00445286" w:rsidRDefault="00043B62" w:rsidP="008166F5">
            <w:pPr>
              <w:rPr>
                <w:sz w:val="20"/>
                <w:szCs w:val="20"/>
              </w:rPr>
            </w:pPr>
          </w:p>
        </w:tc>
        <w:tc>
          <w:tcPr>
            <w:tcW w:w="883" w:type="dxa"/>
          </w:tcPr>
          <w:p w14:paraId="70AED6B8" w14:textId="77777777" w:rsidR="00043B62" w:rsidRPr="00445286" w:rsidRDefault="00043B62" w:rsidP="008166F5">
            <w:pPr>
              <w:rPr>
                <w:sz w:val="20"/>
                <w:szCs w:val="20"/>
              </w:rPr>
            </w:pPr>
          </w:p>
        </w:tc>
        <w:tc>
          <w:tcPr>
            <w:tcW w:w="6089" w:type="dxa"/>
          </w:tcPr>
          <w:p w14:paraId="7E7031DF" w14:textId="77777777" w:rsidR="00043B62" w:rsidRPr="00445286" w:rsidRDefault="00043B62" w:rsidP="008166F5">
            <w:pPr>
              <w:rPr>
                <w:sz w:val="20"/>
                <w:szCs w:val="20"/>
              </w:rPr>
            </w:pPr>
          </w:p>
        </w:tc>
        <w:tc>
          <w:tcPr>
            <w:tcW w:w="1116" w:type="dxa"/>
          </w:tcPr>
          <w:p w14:paraId="313640E8" w14:textId="77777777" w:rsidR="00043B62" w:rsidRPr="00445286" w:rsidRDefault="00043B62" w:rsidP="008166F5">
            <w:pPr>
              <w:rPr>
                <w:sz w:val="20"/>
                <w:szCs w:val="20"/>
              </w:rPr>
            </w:pPr>
          </w:p>
        </w:tc>
      </w:tr>
      <w:tr w:rsidR="00043B62" w:rsidRPr="00445286" w14:paraId="2E2A50DC" w14:textId="77777777" w:rsidTr="00445286">
        <w:tc>
          <w:tcPr>
            <w:tcW w:w="6088" w:type="dxa"/>
          </w:tcPr>
          <w:p w14:paraId="7D125BA9" w14:textId="77777777" w:rsidR="00043B62" w:rsidRPr="00043B62" w:rsidRDefault="00043B62" w:rsidP="00043B62">
            <w:pPr>
              <w:widowControl w:val="0"/>
              <w:numPr>
                <w:ilvl w:val="0"/>
                <w:numId w:val="2"/>
              </w:numPr>
              <w:tabs>
                <w:tab w:val="left" w:pos="220"/>
                <w:tab w:val="left" w:pos="720"/>
              </w:tabs>
              <w:autoSpaceDE w:val="0"/>
              <w:autoSpaceDN w:val="0"/>
              <w:adjustRightInd w:val="0"/>
              <w:ind w:hanging="720"/>
              <w:rPr>
                <w:rFonts w:ascii="font000000001d846091" w:hAnsi="font000000001d846091" w:cs="font000000001d846091"/>
                <w:color w:val="0B0B0B"/>
                <w:sz w:val="20"/>
                <w:szCs w:val="20"/>
              </w:rPr>
            </w:pPr>
            <w:r w:rsidRPr="00043B62">
              <w:rPr>
                <w:rFonts w:ascii="font000000001d846091" w:hAnsi="font000000001d846091" w:cs="font000000001d846091"/>
                <w:color w:val="0B0B0B"/>
                <w:sz w:val="20"/>
                <w:szCs w:val="20"/>
              </w:rPr>
              <w:t>the names of any phonics or reading schemes you’re using in key stage 1</w:t>
            </w:r>
          </w:p>
          <w:p w14:paraId="090DBB24" w14:textId="77777777" w:rsidR="00043B62" w:rsidRPr="00445286" w:rsidRDefault="00043B62" w:rsidP="008166F5">
            <w:pPr>
              <w:rPr>
                <w:sz w:val="20"/>
                <w:szCs w:val="20"/>
              </w:rPr>
            </w:pPr>
          </w:p>
        </w:tc>
        <w:tc>
          <w:tcPr>
            <w:tcW w:w="883" w:type="dxa"/>
          </w:tcPr>
          <w:p w14:paraId="6ED10D52" w14:textId="77777777" w:rsidR="00043B62" w:rsidRPr="00445286" w:rsidRDefault="00043B62" w:rsidP="008166F5">
            <w:pPr>
              <w:rPr>
                <w:sz w:val="20"/>
                <w:szCs w:val="20"/>
              </w:rPr>
            </w:pPr>
          </w:p>
        </w:tc>
        <w:tc>
          <w:tcPr>
            <w:tcW w:w="6089" w:type="dxa"/>
          </w:tcPr>
          <w:p w14:paraId="64F8FA4C" w14:textId="77777777" w:rsidR="00043B62" w:rsidRPr="00445286" w:rsidRDefault="00043B62" w:rsidP="008166F5">
            <w:pPr>
              <w:rPr>
                <w:sz w:val="20"/>
                <w:szCs w:val="20"/>
              </w:rPr>
            </w:pPr>
          </w:p>
        </w:tc>
        <w:tc>
          <w:tcPr>
            <w:tcW w:w="1116" w:type="dxa"/>
          </w:tcPr>
          <w:p w14:paraId="3EA72B06" w14:textId="77777777" w:rsidR="00043B62" w:rsidRPr="00445286" w:rsidRDefault="00043B62" w:rsidP="008166F5">
            <w:pPr>
              <w:rPr>
                <w:sz w:val="20"/>
                <w:szCs w:val="20"/>
              </w:rPr>
            </w:pPr>
          </w:p>
        </w:tc>
      </w:tr>
      <w:tr w:rsidR="00043B62" w:rsidRPr="00445286" w14:paraId="2CF1D68B" w14:textId="77777777" w:rsidTr="00777088">
        <w:tc>
          <w:tcPr>
            <w:tcW w:w="6088" w:type="dxa"/>
            <w:tcBorders>
              <w:bottom w:val="single" w:sz="4" w:space="0" w:color="auto"/>
            </w:tcBorders>
          </w:tcPr>
          <w:p w14:paraId="1F471344" w14:textId="06A529AD" w:rsidR="00043B62" w:rsidRPr="00445286" w:rsidRDefault="00043B62" w:rsidP="008166F5">
            <w:pPr>
              <w:rPr>
                <w:sz w:val="20"/>
                <w:szCs w:val="20"/>
              </w:rPr>
            </w:pPr>
            <w:r w:rsidRPr="00043B62">
              <w:rPr>
                <w:rFonts w:ascii="font000000001d846091" w:hAnsi="font000000001d846091" w:cs="font000000001d846091"/>
                <w:color w:val="0B0B0B"/>
                <w:sz w:val="20"/>
                <w:szCs w:val="20"/>
              </w:rPr>
              <w:t>how parents or other members of the public can find out more about the curriculum your school is following</w:t>
            </w:r>
          </w:p>
        </w:tc>
        <w:tc>
          <w:tcPr>
            <w:tcW w:w="883" w:type="dxa"/>
            <w:tcBorders>
              <w:bottom w:val="single" w:sz="4" w:space="0" w:color="auto"/>
            </w:tcBorders>
          </w:tcPr>
          <w:p w14:paraId="04BACC4F" w14:textId="77777777" w:rsidR="00043B62" w:rsidRPr="00445286" w:rsidRDefault="00043B62" w:rsidP="008166F5">
            <w:pPr>
              <w:rPr>
                <w:sz w:val="20"/>
                <w:szCs w:val="20"/>
              </w:rPr>
            </w:pPr>
          </w:p>
        </w:tc>
        <w:tc>
          <w:tcPr>
            <w:tcW w:w="6089" w:type="dxa"/>
            <w:tcBorders>
              <w:bottom w:val="single" w:sz="4" w:space="0" w:color="auto"/>
            </w:tcBorders>
          </w:tcPr>
          <w:p w14:paraId="0D3C9372" w14:textId="77777777" w:rsidR="00043B62" w:rsidRPr="00445286" w:rsidRDefault="00043B62" w:rsidP="008166F5">
            <w:pPr>
              <w:rPr>
                <w:sz w:val="20"/>
                <w:szCs w:val="20"/>
              </w:rPr>
            </w:pPr>
          </w:p>
        </w:tc>
        <w:tc>
          <w:tcPr>
            <w:tcW w:w="1116" w:type="dxa"/>
            <w:tcBorders>
              <w:bottom w:val="single" w:sz="4" w:space="0" w:color="auto"/>
            </w:tcBorders>
          </w:tcPr>
          <w:p w14:paraId="67F13E59" w14:textId="77777777" w:rsidR="00043B62" w:rsidRPr="00445286" w:rsidRDefault="00043B62" w:rsidP="008166F5">
            <w:pPr>
              <w:rPr>
                <w:sz w:val="20"/>
                <w:szCs w:val="20"/>
              </w:rPr>
            </w:pPr>
          </w:p>
        </w:tc>
      </w:tr>
      <w:tr w:rsidR="00043B62" w:rsidRPr="00445286" w14:paraId="681B759C" w14:textId="77777777" w:rsidTr="00777088">
        <w:tc>
          <w:tcPr>
            <w:tcW w:w="6088" w:type="dxa"/>
            <w:shd w:val="clear" w:color="auto" w:fill="00CCFF"/>
          </w:tcPr>
          <w:p w14:paraId="06069629" w14:textId="77777777" w:rsidR="00452884" w:rsidRPr="00452884" w:rsidRDefault="00452884" w:rsidP="00452884">
            <w:pPr>
              <w:widowControl w:val="0"/>
              <w:autoSpaceDE w:val="0"/>
              <w:autoSpaceDN w:val="0"/>
              <w:adjustRightInd w:val="0"/>
              <w:rPr>
                <w:rFonts w:ascii="font000000001d846091" w:hAnsi="font000000001d846091" w:cs="font000000001d846091"/>
                <w:b/>
                <w:bCs/>
                <w:color w:val="0B0B0B"/>
                <w:sz w:val="20"/>
                <w:szCs w:val="20"/>
              </w:rPr>
            </w:pPr>
            <w:proofErr w:type="spellStart"/>
            <w:r w:rsidRPr="00452884">
              <w:rPr>
                <w:rFonts w:ascii="font000000001d846091" w:hAnsi="font000000001d846091" w:cs="font000000001d846091"/>
                <w:b/>
                <w:bCs/>
                <w:color w:val="0B0B0B"/>
                <w:sz w:val="20"/>
                <w:szCs w:val="20"/>
              </w:rPr>
              <w:t>Behaviour</w:t>
            </w:r>
            <w:proofErr w:type="spellEnd"/>
            <w:r w:rsidRPr="00452884">
              <w:rPr>
                <w:rFonts w:ascii="font000000001d846091" w:hAnsi="font000000001d846091" w:cs="font000000001d846091"/>
                <w:b/>
                <w:bCs/>
                <w:color w:val="0B0B0B"/>
                <w:sz w:val="20"/>
                <w:szCs w:val="20"/>
              </w:rPr>
              <w:t xml:space="preserve"> policy</w:t>
            </w:r>
          </w:p>
          <w:p w14:paraId="2562D353" w14:textId="77777777" w:rsidR="00043B62" w:rsidRPr="00445286" w:rsidRDefault="00043B62" w:rsidP="00452884">
            <w:pPr>
              <w:widowControl w:val="0"/>
              <w:autoSpaceDE w:val="0"/>
              <w:autoSpaceDN w:val="0"/>
              <w:adjustRightInd w:val="0"/>
              <w:rPr>
                <w:sz w:val="20"/>
                <w:szCs w:val="20"/>
              </w:rPr>
            </w:pPr>
          </w:p>
        </w:tc>
        <w:tc>
          <w:tcPr>
            <w:tcW w:w="883" w:type="dxa"/>
            <w:shd w:val="clear" w:color="auto" w:fill="00CCFF"/>
          </w:tcPr>
          <w:p w14:paraId="5B51D544" w14:textId="77777777" w:rsidR="00043B62" w:rsidRPr="00445286" w:rsidRDefault="00043B62" w:rsidP="008166F5">
            <w:pPr>
              <w:rPr>
                <w:sz w:val="20"/>
                <w:szCs w:val="20"/>
              </w:rPr>
            </w:pPr>
          </w:p>
        </w:tc>
        <w:tc>
          <w:tcPr>
            <w:tcW w:w="6089" w:type="dxa"/>
            <w:shd w:val="clear" w:color="auto" w:fill="00CCFF"/>
          </w:tcPr>
          <w:p w14:paraId="61C7EA9A" w14:textId="77777777" w:rsidR="00452884" w:rsidRPr="00452884" w:rsidRDefault="00452884" w:rsidP="00452884">
            <w:pPr>
              <w:widowControl w:val="0"/>
              <w:autoSpaceDE w:val="0"/>
              <w:autoSpaceDN w:val="0"/>
              <w:adjustRightInd w:val="0"/>
              <w:rPr>
                <w:rFonts w:ascii="font000000001d846091" w:hAnsi="font000000001d846091" w:cs="font000000001d846091"/>
                <w:color w:val="0B0B0B"/>
                <w:sz w:val="20"/>
                <w:szCs w:val="20"/>
              </w:rPr>
            </w:pPr>
            <w:r w:rsidRPr="00452884">
              <w:rPr>
                <w:rFonts w:ascii="font000000001d846091" w:hAnsi="font000000001d846091" w:cs="font000000001d846091"/>
                <w:color w:val="0B0B0B"/>
                <w:sz w:val="20"/>
                <w:szCs w:val="20"/>
              </w:rPr>
              <w:t xml:space="preserve">The policy must comply with </w:t>
            </w:r>
            <w:hyperlink r:id="rId15" w:history="1">
              <w:r w:rsidRPr="00452884">
                <w:rPr>
                  <w:rFonts w:ascii="font000000001d846091" w:hAnsi="font000000001d846091" w:cs="font000000001d846091"/>
                  <w:color w:val="094994"/>
                  <w:sz w:val="20"/>
                  <w:szCs w:val="20"/>
                  <w:u w:val="single" w:color="094994"/>
                </w:rPr>
                <w:t>Section 89 of the Education and Inspections Act 2006</w:t>
              </w:r>
            </w:hyperlink>
            <w:r w:rsidRPr="00452884">
              <w:rPr>
                <w:rFonts w:ascii="font000000001d846091" w:hAnsi="font000000001d846091" w:cs="font000000001d846091"/>
                <w:color w:val="0B0B0B"/>
                <w:sz w:val="20"/>
                <w:szCs w:val="20"/>
              </w:rPr>
              <w:t>.</w:t>
            </w:r>
          </w:p>
          <w:p w14:paraId="4D800E5B" w14:textId="77777777" w:rsidR="00452884" w:rsidRPr="00452884" w:rsidRDefault="00452884" w:rsidP="00452884">
            <w:pPr>
              <w:widowControl w:val="0"/>
              <w:autoSpaceDE w:val="0"/>
              <w:autoSpaceDN w:val="0"/>
              <w:adjustRightInd w:val="0"/>
              <w:rPr>
                <w:rFonts w:ascii="font000000001d846091" w:hAnsi="font000000001d846091" w:cs="font000000001d846091"/>
                <w:color w:val="0B0B0B"/>
                <w:sz w:val="20"/>
                <w:szCs w:val="20"/>
              </w:rPr>
            </w:pPr>
            <w:r w:rsidRPr="00452884">
              <w:rPr>
                <w:rFonts w:ascii="font000000001d846091" w:hAnsi="font000000001d846091" w:cs="font000000001d846091"/>
                <w:color w:val="0B0B0B"/>
                <w:sz w:val="20"/>
                <w:szCs w:val="20"/>
              </w:rPr>
              <w:t xml:space="preserve">Read </w:t>
            </w:r>
            <w:hyperlink r:id="rId16" w:history="1">
              <w:r w:rsidRPr="00452884">
                <w:rPr>
                  <w:rFonts w:ascii="font000000001d846091" w:hAnsi="font000000001d846091" w:cs="font000000001d846091"/>
                  <w:color w:val="094994"/>
                  <w:sz w:val="20"/>
                  <w:szCs w:val="20"/>
                  <w:u w:val="single" w:color="094994"/>
                </w:rPr>
                <w:t xml:space="preserve">advice on developing and publishing your school’s </w:t>
              </w:r>
              <w:proofErr w:type="spellStart"/>
              <w:r w:rsidRPr="00452884">
                <w:rPr>
                  <w:rFonts w:ascii="font000000001d846091" w:hAnsi="font000000001d846091" w:cs="font000000001d846091"/>
                  <w:color w:val="094994"/>
                  <w:sz w:val="20"/>
                  <w:szCs w:val="20"/>
                  <w:u w:val="single" w:color="094994"/>
                </w:rPr>
                <w:t>behaviour</w:t>
              </w:r>
              <w:proofErr w:type="spellEnd"/>
              <w:r w:rsidRPr="00452884">
                <w:rPr>
                  <w:rFonts w:ascii="font000000001d846091" w:hAnsi="font000000001d846091" w:cs="font000000001d846091"/>
                  <w:color w:val="094994"/>
                  <w:sz w:val="20"/>
                  <w:szCs w:val="20"/>
                  <w:u w:val="single" w:color="094994"/>
                </w:rPr>
                <w:t xml:space="preserve"> policy</w:t>
              </w:r>
            </w:hyperlink>
            <w:r w:rsidRPr="00452884">
              <w:rPr>
                <w:rFonts w:ascii="font000000001d846091" w:hAnsi="font000000001d846091" w:cs="font000000001d846091"/>
                <w:color w:val="0B0B0B"/>
                <w:sz w:val="20"/>
                <w:szCs w:val="20"/>
              </w:rPr>
              <w:t>.</w:t>
            </w:r>
          </w:p>
          <w:p w14:paraId="6D6F81CB" w14:textId="77777777" w:rsidR="00043B62" w:rsidRPr="00445286" w:rsidRDefault="00043B62" w:rsidP="008166F5">
            <w:pPr>
              <w:rPr>
                <w:sz w:val="20"/>
                <w:szCs w:val="20"/>
              </w:rPr>
            </w:pPr>
          </w:p>
        </w:tc>
        <w:tc>
          <w:tcPr>
            <w:tcW w:w="1116" w:type="dxa"/>
            <w:shd w:val="clear" w:color="auto" w:fill="00CCFF"/>
          </w:tcPr>
          <w:p w14:paraId="69D33EC2" w14:textId="77777777" w:rsidR="00043B62" w:rsidRPr="00445286" w:rsidRDefault="00043B62" w:rsidP="008166F5">
            <w:pPr>
              <w:rPr>
                <w:sz w:val="20"/>
                <w:szCs w:val="20"/>
              </w:rPr>
            </w:pPr>
          </w:p>
        </w:tc>
      </w:tr>
      <w:tr w:rsidR="00043B62" w:rsidRPr="00445286" w14:paraId="1508ECF9" w14:textId="77777777" w:rsidTr="00777088">
        <w:tc>
          <w:tcPr>
            <w:tcW w:w="6088" w:type="dxa"/>
            <w:tcBorders>
              <w:bottom w:val="single" w:sz="4" w:space="0" w:color="auto"/>
            </w:tcBorders>
          </w:tcPr>
          <w:p w14:paraId="0FDCF533" w14:textId="77777777" w:rsidR="00452884" w:rsidRPr="00452884" w:rsidRDefault="00452884" w:rsidP="00452884">
            <w:pPr>
              <w:widowControl w:val="0"/>
              <w:autoSpaceDE w:val="0"/>
              <w:autoSpaceDN w:val="0"/>
              <w:adjustRightInd w:val="0"/>
              <w:rPr>
                <w:rFonts w:ascii="font000000001d846091" w:hAnsi="font000000001d846091" w:cs="font000000001d846091"/>
                <w:color w:val="0B0B0B"/>
                <w:sz w:val="20"/>
                <w:szCs w:val="20"/>
              </w:rPr>
            </w:pPr>
            <w:r w:rsidRPr="00452884">
              <w:rPr>
                <w:rFonts w:ascii="font000000001d846091" w:hAnsi="font000000001d846091" w:cs="font000000001d846091"/>
                <w:color w:val="0B0B0B"/>
                <w:sz w:val="20"/>
                <w:szCs w:val="20"/>
              </w:rPr>
              <w:t xml:space="preserve">You should publish details of your school’s </w:t>
            </w:r>
            <w:proofErr w:type="spellStart"/>
            <w:r w:rsidRPr="00452884">
              <w:rPr>
                <w:rFonts w:ascii="font000000001d846091" w:hAnsi="font000000001d846091" w:cs="font000000001d846091"/>
                <w:color w:val="0B0B0B"/>
                <w:sz w:val="20"/>
                <w:szCs w:val="20"/>
              </w:rPr>
              <w:t>behaviour</w:t>
            </w:r>
            <w:proofErr w:type="spellEnd"/>
            <w:r w:rsidRPr="00452884">
              <w:rPr>
                <w:rFonts w:ascii="font000000001d846091" w:hAnsi="font000000001d846091" w:cs="font000000001d846091"/>
                <w:color w:val="0B0B0B"/>
                <w:sz w:val="20"/>
                <w:szCs w:val="20"/>
              </w:rPr>
              <w:t xml:space="preserve"> policy.</w:t>
            </w:r>
          </w:p>
          <w:p w14:paraId="1E130211" w14:textId="77777777" w:rsidR="00043B62" w:rsidRPr="00445286" w:rsidRDefault="00043B62" w:rsidP="00452884">
            <w:pPr>
              <w:widowControl w:val="0"/>
              <w:autoSpaceDE w:val="0"/>
              <w:autoSpaceDN w:val="0"/>
              <w:adjustRightInd w:val="0"/>
              <w:rPr>
                <w:sz w:val="20"/>
                <w:szCs w:val="20"/>
              </w:rPr>
            </w:pPr>
          </w:p>
        </w:tc>
        <w:tc>
          <w:tcPr>
            <w:tcW w:w="883" w:type="dxa"/>
            <w:tcBorders>
              <w:bottom w:val="single" w:sz="4" w:space="0" w:color="auto"/>
            </w:tcBorders>
          </w:tcPr>
          <w:p w14:paraId="5A42F71A" w14:textId="77777777" w:rsidR="00043B62" w:rsidRPr="00445286" w:rsidRDefault="00043B62" w:rsidP="008166F5">
            <w:pPr>
              <w:rPr>
                <w:sz w:val="20"/>
                <w:szCs w:val="20"/>
              </w:rPr>
            </w:pPr>
          </w:p>
        </w:tc>
        <w:tc>
          <w:tcPr>
            <w:tcW w:w="6089" w:type="dxa"/>
            <w:tcBorders>
              <w:bottom w:val="single" w:sz="4" w:space="0" w:color="auto"/>
            </w:tcBorders>
          </w:tcPr>
          <w:p w14:paraId="560E91BC" w14:textId="77777777" w:rsidR="00043B62" w:rsidRPr="00445286" w:rsidRDefault="00043B62" w:rsidP="008166F5">
            <w:pPr>
              <w:rPr>
                <w:sz w:val="20"/>
                <w:szCs w:val="20"/>
              </w:rPr>
            </w:pPr>
          </w:p>
        </w:tc>
        <w:tc>
          <w:tcPr>
            <w:tcW w:w="1116" w:type="dxa"/>
            <w:tcBorders>
              <w:bottom w:val="single" w:sz="4" w:space="0" w:color="auto"/>
            </w:tcBorders>
          </w:tcPr>
          <w:p w14:paraId="07F9CBB7" w14:textId="77777777" w:rsidR="00043B62" w:rsidRPr="00445286" w:rsidRDefault="00043B62" w:rsidP="008166F5">
            <w:pPr>
              <w:rPr>
                <w:sz w:val="20"/>
                <w:szCs w:val="20"/>
              </w:rPr>
            </w:pPr>
          </w:p>
        </w:tc>
      </w:tr>
      <w:tr w:rsidR="00043B62" w:rsidRPr="00445286" w14:paraId="42AA0735" w14:textId="77777777" w:rsidTr="00777088">
        <w:tc>
          <w:tcPr>
            <w:tcW w:w="6088" w:type="dxa"/>
            <w:shd w:val="clear" w:color="auto" w:fill="00CCFF"/>
          </w:tcPr>
          <w:p w14:paraId="0A4A475F" w14:textId="77777777" w:rsidR="00E825C3" w:rsidRPr="00E825C3" w:rsidRDefault="00E825C3" w:rsidP="00E825C3">
            <w:pPr>
              <w:widowControl w:val="0"/>
              <w:autoSpaceDE w:val="0"/>
              <w:autoSpaceDN w:val="0"/>
              <w:adjustRightInd w:val="0"/>
              <w:rPr>
                <w:rFonts w:ascii="font000000001d846429" w:hAnsi="font000000001d846429" w:cs="font000000001d846429"/>
                <w:b/>
                <w:bCs/>
                <w:color w:val="0B0B0B"/>
                <w:sz w:val="20"/>
                <w:szCs w:val="20"/>
              </w:rPr>
            </w:pPr>
            <w:r w:rsidRPr="00E825C3">
              <w:rPr>
                <w:rFonts w:ascii="font000000001d846429" w:hAnsi="font000000001d846429" w:cs="font000000001d846429"/>
                <w:b/>
                <w:bCs/>
                <w:color w:val="0B0B0B"/>
                <w:sz w:val="20"/>
                <w:szCs w:val="20"/>
              </w:rPr>
              <w:t>School complaints procedure</w:t>
            </w:r>
          </w:p>
          <w:p w14:paraId="7C872952" w14:textId="38072ADE" w:rsidR="00043B62" w:rsidRPr="00445286" w:rsidRDefault="00043B62" w:rsidP="00E825C3">
            <w:pPr>
              <w:rPr>
                <w:sz w:val="20"/>
                <w:szCs w:val="20"/>
              </w:rPr>
            </w:pPr>
          </w:p>
        </w:tc>
        <w:tc>
          <w:tcPr>
            <w:tcW w:w="883" w:type="dxa"/>
            <w:shd w:val="clear" w:color="auto" w:fill="00CCFF"/>
          </w:tcPr>
          <w:p w14:paraId="68493B0D" w14:textId="77777777" w:rsidR="00043B62" w:rsidRPr="00445286" w:rsidRDefault="00043B62" w:rsidP="008166F5">
            <w:pPr>
              <w:rPr>
                <w:sz w:val="20"/>
                <w:szCs w:val="20"/>
              </w:rPr>
            </w:pPr>
          </w:p>
        </w:tc>
        <w:tc>
          <w:tcPr>
            <w:tcW w:w="6089" w:type="dxa"/>
            <w:shd w:val="clear" w:color="auto" w:fill="00CCFF"/>
          </w:tcPr>
          <w:p w14:paraId="611678EF" w14:textId="35526DB8" w:rsidR="000D66F8" w:rsidRPr="00E825C3" w:rsidRDefault="000D66F8" w:rsidP="000D66F8">
            <w:pPr>
              <w:widowControl w:val="0"/>
              <w:autoSpaceDE w:val="0"/>
              <w:autoSpaceDN w:val="0"/>
              <w:adjustRightInd w:val="0"/>
              <w:rPr>
                <w:rFonts w:ascii="font000000001d846429" w:hAnsi="font000000001d846429" w:cs="font000000001d846429"/>
                <w:color w:val="0B0B0B"/>
                <w:sz w:val="20"/>
                <w:szCs w:val="20"/>
              </w:rPr>
            </w:pPr>
            <w:r>
              <w:rPr>
                <w:rFonts w:ascii="font000000001d846429" w:hAnsi="font000000001d846429" w:cs="font000000001d846429"/>
                <w:color w:val="0B0B0B"/>
                <w:sz w:val="20"/>
                <w:szCs w:val="20"/>
              </w:rPr>
              <w:t>Y</w:t>
            </w:r>
            <w:r w:rsidRPr="00E825C3">
              <w:rPr>
                <w:rFonts w:ascii="font000000001d846429" w:hAnsi="font000000001d846429" w:cs="font000000001d846429"/>
                <w:color w:val="0B0B0B"/>
                <w:sz w:val="20"/>
                <w:szCs w:val="20"/>
              </w:rPr>
              <w:t>our schoo</w:t>
            </w:r>
            <w:r>
              <w:rPr>
                <w:rFonts w:ascii="font000000001d846429" w:hAnsi="font000000001d846429" w:cs="font000000001d846429"/>
                <w:color w:val="0B0B0B"/>
                <w:sz w:val="20"/>
                <w:szCs w:val="20"/>
              </w:rPr>
              <w:t xml:space="preserve">l’s complaints procedure, </w:t>
            </w:r>
            <w:r w:rsidRPr="00E825C3">
              <w:rPr>
                <w:rFonts w:ascii="font000000001d846429" w:hAnsi="font000000001d846429" w:cs="font000000001d846429"/>
                <w:color w:val="0B0B0B"/>
                <w:sz w:val="20"/>
                <w:szCs w:val="20"/>
              </w:rPr>
              <w:t xml:space="preserve">must comply with </w:t>
            </w:r>
            <w:hyperlink r:id="rId17" w:history="1">
              <w:r w:rsidRPr="00E825C3">
                <w:rPr>
                  <w:rFonts w:ascii="font000000001d846429" w:hAnsi="font000000001d846429" w:cs="font000000001d846429"/>
                  <w:color w:val="094994"/>
                  <w:sz w:val="20"/>
                  <w:szCs w:val="20"/>
                  <w:u w:val="single" w:color="094994"/>
                </w:rPr>
                <w:t>Section 29 of the Education Act 2002</w:t>
              </w:r>
            </w:hyperlink>
            <w:r w:rsidRPr="00E825C3">
              <w:rPr>
                <w:rFonts w:ascii="font000000001d846429" w:hAnsi="font000000001d846429" w:cs="font000000001d846429"/>
                <w:color w:val="0B0B0B"/>
                <w:sz w:val="20"/>
                <w:szCs w:val="20"/>
              </w:rPr>
              <w:t>.</w:t>
            </w:r>
          </w:p>
          <w:p w14:paraId="5C6B631F" w14:textId="362A610C" w:rsidR="00043B62" w:rsidRPr="00445286" w:rsidRDefault="000D66F8" w:rsidP="000D66F8">
            <w:pPr>
              <w:rPr>
                <w:sz w:val="20"/>
                <w:szCs w:val="20"/>
              </w:rPr>
            </w:pPr>
            <w:r w:rsidRPr="00E825C3">
              <w:rPr>
                <w:rFonts w:ascii="font000000001d846429" w:hAnsi="font000000001d846429" w:cs="font000000001d846429"/>
                <w:color w:val="0B0B0B"/>
                <w:sz w:val="20"/>
                <w:szCs w:val="20"/>
              </w:rPr>
              <w:t xml:space="preserve">Read guidance on </w:t>
            </w:r>
            <w:hyperlink r:id="rId18" w:history="1">
              <w:r w:rsidRPr="00E825C3">
                <w:rPr>
                  <w:rFonts w:ascii="font000000001d846429" w:hAnsi="font000000001d846429" w:cs="font000000001d846429"/>
                  <w:color w:val="094994"/>
                  <w:sz w:val="20"/>
                  <w:szCs w:val="20"/>
                  <w:u w:val="single" w:color="094994"/>
                </w:rPr>
                <w:t>developing your school’s complaints procedure</w:t>
              </w:r>
            </w:hyperlink>
          </w:p>
        </w:tc>
        <w:tc>
          <w:tcPr>
            <w:tcW w:w="1116" w:type="dxa"/>
            <w:shd w:val="clear" w:color="auto" w:fill="00CCFF"/>
          </w:tcPr>
          <w:p w14:paraId="1EC690B4" w14:textId="77777777" w:rsidR="00043B62" w:rsidRPr="00445286" w:rsidRDefault="00043B62" w:rsidP="008166F5">
            <w:pPr>
              <w:rPr>
                <w:sz w:val="20"/>
                <w:szCs w:val="20"/>
              </w:rPr>
            </w:pPr>
          </w:p>
        </w:tc>
      </w:tr>
      <w:tr w:rsidR="00043B62" w:rsidRPr="00445286" w14:paraId="4E40B6FF" w14:textId="77777777" w:rsidTr="00777088">
        <w:tc>
          <w:tcPr>
            <w:tcW w:w="6088" w:type="dxa"/>
            <w:tcBorders>
              <w:bottom w:val="single" w:sz="4" w:space="0" w:color="auto"/>
            </w:tcBorders>
          </w:tcPr>
          <w:p w14:paraId="6872C605" w14:textId="66A5F6D2" w:rsidR="000D66F8" w:rsidRPr="000D66F8" w:rsidRDefault="000D66F8" w:rsidP="000D66F8">
            <w:pPr>
              <w:widowControl w:val="0"/>
              <w:autoSpaceDE w:val="0"/>
              <w:autoSpaceDN w:val="0"/>
              <w:adjustRightInd w:val="0"/>
              <w:rPr>
                <w:rFonts w:ascii="font000000001d846429" w:hAnsi="font000000001d846429" w:cs="font000000001d846429"/>
                <w:color w:val="0B0B0B"/>
                <w:sz w:val="20"/>
                <w:szCs w:val="20"/>
              </w:rPr>
            </w:pPr>
            <w:r>
              <w:rPr>
                <w:rFonts w:ascii="font000000001d846429" w:hAnsi="font000000001d846429" w:cs="font000000001d846429"/>
                <w:color w:val="0B0B0B"/>
                <w:sz w:val="20"/>
                <w:szCs w:val="20"/>
              </w:rPr>
              <w:t>D</w:t>
            </w:r>
            <w:r w:rsidRPr="000D66F8">
              <w:rPr>
                <w:rFonts w:ascii="font000000001d846429" w:hAnsi="font000000001d846429" w:cs="font000000001d846429"/>
                <w:color w:val="0B0B0B"/>
                <w:sz w:val="20"/>
                <w:szCs w:val="20"/>
              </w:rPr>
              <w:t>etails of your school’s complaints procedure</w:t>
            </w:r>
            <w:proofErr w:type="gramStart"/>
            <w:r w:rsidRPr="000D66F8">
              <w:rPr>
                <w:rFonts w:ascii="font000000001d846429" w:hAnsi="font000000001d846429" w:cs="font000000001d846429"/>
                <w:color w:val="0B0B0B"/>
                <w:sz w:val="20"/>
                <w:szCs w:val="20"/>
              </w:rPr>
              <w:t>,.</w:t>
            </w:r>
            <w:proofErr w:type="gramEnd"/>
          </w:p>
          <w:p w14:paraId="462B3D63" w14:textId="07FAB53A" w:rsidR="00043B62" w:rsidRPr="00445286" w:rsidRDefault="00043B62" w:rsidP="000D66F8">
            <w:pPr>
              <w:rPr>
                <w:sz w:val="20"/>
                <w:szCs w:val="20"/>
              </w:rPr>
            </w:pPr>
          </w:p>
        </w:tc>
        <w:tc>
          <w:tcPr>
            <w:tcW w:w="883" w:type="dxa"/>
            <w:tcBorders>
              <w:bottom w:val="single" w:sz="4" w:space="0" w:color="auto"/>
            </w:tcBorders>
          </w:tcPr>
          <w:p w14:paraId="03DED2AA" w14:textId="77777777" w:rsidR="00043B62" w:rsidRPr="00445286" w:rsidRDefault="00043B62" w:rsidP="008166F5">
            <w:pPr>
              <w:rPr>
                <w:sz w:val="20"/>
                <w:szCs w:val="20"/>
              </w:rPr>
            </w:pPr>
          </w:p>
        </w:tc>
        <w:tc>
          <w:tcPr>
            <w:tcW w:w="6089" w:type="dxa"/>
            <w:tcBorders>
              <w:bottom w:val="single" w:sz="4" w:space="0" w:color="auto"/>
            </w:tcBorders>
          </w:tcPr>
          <w:p w14:paraId="1644731E" w14:textId="77777777" w:rsidR="00043B62" w:rsidRPr="00445286" w:rsidRDefault="00043B62" w:rsidP="008166F5">
            <w:pPr>
              <w:rPr>
                <w:sz w:val="20"/>
                <w:szCs w:val="20"/>
              </w:rPr>
            </w:pPr>
          </w:p>
        </w:tc>
        <w:tc>
          <w:tcPr>
            <w:tcW w:w="1116" w:type="dxa"/>
          </w:tcPr>
          <w:p w14:paraId="5B00F195" w14:textId="77777777" w:rsidR="00043B62" w:rsidRPr="00445286" w:rsidRDefault="00043B62" w:rsidP="008166F5">
            <w:pPr>
              <w:rPr>
                <w:sz w:val="20"/>
                <w:szCs w:val="20"/>
              </w:rPr>
            </w:pPr>
          </w:p>
        </w:tc>
      </w:tr>
      <w:tr w:rsidR="00043B62" w:rsidRPr="00445286" w14:paraId="6E25394F" w14:textId="77777777" w:rsidTr="00777088">
        <w:tc>
          <w:tcPr>
            <w:tcW w:w="6088" w:type="dxa"/>
            <w:shd w:val="clear" w:color="auto" w:fill="00CCFF"/>
          </w:tcPr>
          <w:p w14:paraId="00A59997" w14:textId="48EB3E97" w:rsidR="00602113" w:rsidRPr="00602113" w:rsidRDefault="00602113" w:rsidP="00602113">
            <w:pPr>
              <w:widowControl w:val="0"/>
              <w:autoSpaceDE w:val="0"/>
              <w:autoSpaceDN w:val="0"/>
              <w:adjustRightInd w:val="0"/>
              <w:rPr>
                <w:rFonts w:ascii="font000000001d846429" w:hAnsi="font000000001d846429" w:cs="font000000001d846429"/>
                <w:b/>
                <w:bCs/>
                <w:color w:val="0B0B0B"/>
                <w:sz w:val="20"/>
                <w:szCs w:val="20"/>
              </w:rPr>
            </w:pPr>
            <w:r w:rsidRPr="00602113">
              <w:rPr>
                <w:rFonts w:ascii="font000000001d846429" w:hAnsi="font000000001d846429" w:cs="font000000001d846429"/>
                <w:b/>
                <w:bCs/>
                <w:color w:val="0B0B0B"/>
                <w:sz w:val="20"/>
                <w:szCs w:val="20"/>
              </w:rPr>
              <w:t>Pupil premium</w:t>
            </w:r>
          </w:p>
          <w:p w14:paraId="6C01EFEC" w14:textId="77777777" w:rsidR="00602113" w:rsidRPr="00602113" w:rsidRDefault="00602113" w:rsidP="00602113">
            <w:pPr>
              <w:widowControl w:val="0"/>
              <w:autoSpaceDE w:val="0"/>
              <w:autoSpaceDN w:val="0"/>
              <w:adjustRightInd w:val="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For the current academic year, you must include:</w:t>
            </w:r>
          </w:p>
          <w:p w14:paraId="67FB52B4" w14:textId="2E233DFD" w:rsidR="00043B62" w:rsidRPr="00445286" w:rsidRDefault="00043B62" w:rsidP="00602113">
            <w:pPr>
              <w:rPr>
                <w:sz w:val="20"/>
                <w:szCs w:val="20"/>
              </w:rPr>
            </w:pPr>
          </w:p>
        </w:tc>
        <w:tc>
          <w:tcPr>
            <w:tcW w:w="883" w:type="dxa"/>
            <w:shd w:val="clear" w:color="auto" w:fill="00CCFF"/>
          </w:tcPr>
          <w:p w14:paraId="2FA0C205" w14:textId="77777777" w:rsidR="00043B62" w:rsidRPr="00445286" w:rsidRDefault="00043B62" w:rsidP="008166F5">
            <w:pPr>
              <w:rPr>
                <w:sz w:val="20"/>
                <w:szCs w:val="20"/>
              </w:rPr>
            </w:pPr>
          </w:p>
        </w:tc>
        <w:tc>
          <w:tcPr>
            <w:tcW w:w="6089" w:type="dxa"/>
            <w:shd w:val="clear" w:color="auto" w:fill="00CCFF"/>
          </w:tcPr>
          <w:p w14:paraId="190DF06C" w14:textId="11155A0A" w:rsidR="00423226" w:rsidRDefault="00602113" w:rsidP="00423226">
            <w:pPr>
              <w:widowControl w:val="0"/>
              <w:autoSpaceDE w:val="0"/>
              <w:autoSpaceDN w:val="0"/>
              <w:adjustRightInd w:val="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 xml:space="preserve">You must publish a strategy for the school’s use of the </w:t>
            </w:r>
            <w:hyperlink r:id="rId19" w:history="1">
              <w:r w:rsidRPr="00602113">
                <w:rPr>
                  <w:rFonts w:ascii="font000000001d846429" w:hAnsi="font000000001d846429" w:cs="font000000001d846429"/>
                  <w:color w:val="094994"/>
                  <w:sz w:val="20"/>
                  <w:szCs w:val="20"/>
                  <w:u w:val="single" w:color="094994"/>
                </w:rPr>
                <w:t>pupil premium</w:t>
              </w:r>
            </w:hyperlink>
            <w:r w:rsidRPr="00602113">
              <w:rPr>
                <w:rFonts w:ascii="font000000001d846429" w:hAnsi="font000000001d846429" w:cs="font000000001d846429"/>
                <w:color w:val="0B0B0B"/>
                <w:sz w:val="20"/>
                <w:szCs w:val="20"/>
              </w:rPr>
              <w:t xml:space="preserve">. </w:t>
            </w:r>
          </w:p>
          <w:p w14:paraId="7B2BFEF5" w14:textId="77777777" w:rsidR="00423226" w:rsidRPr="00445286" w:rsidRDefault="00423226" w:rsidP="00423226">
            <w:pPr>
              <w:widowControl w:val="0"/>
              <w:autoSpaceDE w:val="0"/>
              <w:autoSpaceDN w:val="0"/>
              <w:adjustRightInd w:val="0"/>
              <w:rPr>
                <w:sz w:val="20"/>
                <w:szCs w:val="20"/>
              </w:rPr>
            </w:pPr>
          </w:p>
          <w:p w14:paraId="20F58AF9" w14:textId="77777777" w:rsidR="00423226" w:rsidRPr="00423226" w:rsidRDefault="00423226" w:rsidP="00423226">
            <w:pPr>
              <w:widowControl w:val="0"/>
              <w:autoSpaceDE w:val="0"/>
              <w:autoSpaceDN w:val="0"/>
              <w:adjustRightInd w:val="0"/>
              <w:rPr>
                <w:rFonts w:ascii="font000000001d846429" w:hAnsi="font000000001d846429" w:cs="font000000001d846429"/>
                <w:color w:val="0B0B0B"/>
                <w:sz w:val="20"/>
                <w:szCs w:val="20"/>
              </w:rPr>
            </w:pPr>
            <w:r w:rsidRPr="00423226">
              <w:rPr>
                <w:rFonts w:ascii="font000000001d846429" w:hAnsi="font000000001d846429" w:cs="font000000001d846429"/>
                <w:color w:val="0B0B0B"/>
                <w:sz w:val="20"/>
                <w:szCs w:val="20"/>
              </w:rPr>
              <w:t>Pupil premium funding is allocated for each financial year, but the information you publish online should refer to the academic year, as this is how parents understand the school system.</w:t>
            </w:r>
          </w:p>
          <w:p w14:paraId="06E146C1" w14:textId="77777777" w:rsidR="00423226" w:rsidRDefault="00423226" w:rsidP="00423226">
            <w:pPr>
              <w:widowControl w:val="0"/>
              <w:autoSpaceDE w:val="0"/>
              <w:autoSpaceDN w:val="0"/>
              <w:adjustRightInd w:val="0"/>
              <w:rPr>
                <w:rFonts w:ascii="font000000001d846429" w:hAnsi="font000000001d846429" w:cs="font000000001d846429"/>
                <w:color w:val="0B0B0B"/>
                <w:sz w:val="20"/>
                <w:szCs w:val="20"/>
              </w:rPr>
            </w:pPr>
            <w:r w:rsidRPr="00423226">
              <w:rPr>
                <w:rFonts w:ascii="font000000001d846429" w:hAnsi="font000000001d846429" w:cs="font000000001d846429"/>
                <w:color w:val="0B0B0B"/>
                <w:sz w:val="20"/>
                <w:szCs w:val="20"/>
              </w:rPr>
              <w:t>As you won’t know allocations for the end of the academic year (April to July), you should report on the funding up to the end of the financial year and update it when you have all the figures.</w:t>
            </w:r>
          </w:p>
          <w:p w14:paraId="219160DF" w14:textId="77777777" w:rsidR="00785647" w:rsidRPr="00423226" w:rsidRDefault="00785647" w:rsidP="00423226">
            <w:pPr>
              <w:widowControl w:val="0"/>
              <w:autoSpaceDE w:val="0"/>
              <w:autoSpaceDN w:val="0"/>
              <w:adjustRightInd w:val="0"/>
              <w:rPr>
                <w:rFonts w:ascii="font000000001d846429" w:hAnsi="font000000001d846429" w:cs="font000000001d846429"/>
                <w:color w:val="0B0B0B"/>
                <w:sz w:val="20"/>
                <w:szCs w:val="20"/>
              </w:rPr>
            </w:pPr>
          </w:p>
          <w:p w14:paraId="4540129B" w14:textId="0B641ADB" w:rsidR="00043B62" w:rsidRPr="00445286" w:rsidRDefault="00423226" w:rsidP="00423226">
            <w:pPr>
              <w:rPr>
                <w:sz w:val="20"/>
                <w:szCs w:val="20"/>
              </w:rPr>
            </w:pPr>
            <w:r w:rsidRPr="00423226">
              <w:rPr>
                <w:rFonts w:ascii="font000000001d846429" w:hAnsi="font000000001d846429" w:cs="font000000001d846429"/>
                <w:color w:val="0B0B0B"/>
                <w:sz w:val="20"/>
                <w:szCs w:val="20"/>
              </w:rPr>
              <w:t xml:space="preserve">The Teaching Schools Council has published </w:t>
            </w:r>
            <w:hyperlink r:id="rId20" w:history="1">
              <w:r w:rsidRPr="00423226">
                <w:rPr>
                  <w:rFonts w:ascii="font000000001d846429" w:hAnsi="font000000001d846429" w:cs="font000000001d846429"/>
                  <w:color w:val="094994"/>
                  <w:sz w:val="20"/>
                  <w:szCs w:val="20"/>
                  <w:u w:val="single" w:color="094994"/>
                </w:rPr>
                <w:t>templates</w:t>
              </w:r>
            </w:hyperlink>
            <w:r w:rsidRPr="00423226">
              <w:rPr>
                <w:rFonts w:ascii="font000000001d846429" w:hAnsi="font000000001d846429" w:cs="font000000001d846429"/>
                <w:color w:val="0B0B0B"/>
                <w:sz w:val="20"/>
                <w:szCs w:val="20"/>
              </w:rPr>
              <w:t xml:space="preserve"> to support schools in presenting their pupil premium strategies. Use of the templates is voluntary.</w:t>
            </w:r>
          </w:p>
        </w:tc>
        <w:tc>
          <w:tcPr>
            <w:tcW w:w="1116" w:type="dxa"/>
          </w:tcPr>
          <w:p w14:paraId="4616A783" w14:textId="77777777" w:rsidR="00043B62" w:rsidRPr="00445286" w:rsidRDefault="00043B62" w:rsidP="008166F5">
            <w:pPr>
              <w:rPr>
                <w:sz w:val="20"/>
                <w:szCs w:val="20"/>
              </w:rPr>
            </w:pPr>
          </w:p>
        </w:tc>
      </w:tr>
      <w:tr w:rsidR="00043B62" w:rsidRPr="00445286" w14:paraId="4D1353CC" w14:textId="77777777" w:rsidTr="00445286">
        <w:tc>
          <w:tcPr>
            <w:tcW w:w="6088" w:type="dxa"/>
          </w:tcPr>
          <w:p w14:paraId="6DED9528" w14:textId="77777777" w:rsidR="00602113" w:rsidRPr="00602113" w:rsidRDefault="00602113" w:rsidP="00602113">
            <w:pPr>
              <w:widowControl w:val="0"/>
              <w:numPr>
                <w:ilvl w:val="0"/>
                <w:numId w:val="2"/>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your school’s pupil premium grant allocation amount</w:t>
            </w:r>
          </w:p>
          <w:p w14:paraId="75FFCDAB" w14:textId="77777777" w:rsidR="00043B62" w:rsidRPr="00445286" w:rsidRDefault="00043B62" w:rsidP="008166F5">
            <w:pPr>
              <w:rPr>
                <w:sz w:val="20"/>
                <w:szCs w:val="20"/>
              </w:rPr>
            </w:pPr>
          </w:p>
        </w:tc>
        <w:tc>
          <w:tcPr>
            <w:tcW w:w="883" w:type="dxa"/>
          </w:tcPr>
          <w:p w14:paraId="7181FEA5" w14:textId="77777777" w:rsidR="00043B62" w:rsidRPr="00445286" w:rsidRDefault="00043B62" w:rsidP="008166F5">
            <w:pPr>
              <w:rPr>
                <w:sz w:val="20"/>
                <w:szCs w:val="20"/>
              </w:rPr>
            </w:pPr>
          </w:p>
        </w:tc>
        <w:tc>
          <w:tcPr>
            <w:tcW w:w="6089" w:type="dxa"/>
          </w:tcPr>
          <w:p w14:paraId="231304F1" w14:textId="77777777" w:rsidR="00043B62" w:rsidRPr="00445286" w:rsidRDefault="00043B62" w:rsidP="008166F5">
            <w:pPr>
              <w:rPr>
                <w:sz w:val="20"/>
                <w:szCs w:val="20"/>
              </w:rPr>
            </w:pPr>
          </w:p>
        </w:tc>
        <w:tc>
          <w:tcPr>
            <w:tcW w:w="1116" w:type="dxa"/>
          </w:tcPr>
          <w:p w14:paraId="2BB154EA" w14:textId="77777777" w:rsidR="00043B62" w:rsidRPr="00445286" w:rsidRDefault="00043B62" w:rsidP="008166F5">
            <w:pPr>
              <w:rPr>
                <w:sz w:val="20"/>
                <w:szCs w:val="20"/>
              </w:rPr>
            </w:pPr>
          </w:p>
        </w:tc>
      </w:tr>
      <w:tr w:rsidR="00043B62" w:rsidRPr="00445286" w14:paraId="2780C360" w14:textId="77777777" w:rsidTr="00445286">
        <w:tc>
          <w:tcPr>
            <w:tcW w:w="6088" w:type="dxa"/>
          </w:tcPr>
          <w:p w14:paraId="70088DF9" w14:textId="77777777" w:rsidR="00602113" w:rsidRPr="00602113" w:rsidRDefault="00602113" w:rsidP="00602113">
            <w:pPr>
              <w:widowControl w:val="0"/>
              <w:numPr>
                <w:ilvl w:val="0"/>
                <w:numId w:val="2"/>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a summary of the main barriers to educational achievement faced by eligible pupils at the school</w:t>
            </w:r>
          </w:p>
          <w:p w14:paraId="4F9B6FDC" w14:textId="77777777" w:rsidR="00043B62" w:rsidRPr="00445286" w:rsidRDefault="00043B62" w:rsidP="008166F5">
            <w:pPr>
              <w:rPr>
                <w:sz w:val="20"/>
                <w:szCs w:val="20"/>
              </w:rPr>
            </w:pPr>
          </w:p>
        </w:tc>
        <w:tc>
          <w:tcPr>
            <w:tcW w:w="883" w:type="dxa"/>
          </w:tcPr>
          <w:p w14:paraId="191F3972" w14:textId="77777777" w:rsidR="00043B62" w:rsidRPr="00445286" w:rsidRDefault="00043B62" w:rsidP="008166F5">
            <w:pPr>
              <w:rPr>
                <w:sz w:val="20"/>
                <w:szCs w:val="20"/>
              </w:rPr>
            </w:pPr>
          </w:p>
        </w:tc>
        <w:tc>
          <w:tcPr>
            <w:tcW w:w="6089" w:type="dxa"/>
          </w:tcPr>
          <w:p w14:paraId="5DEB7AD1" w14:textId="77777777" w:rsidR="00043B62" w:rsidRPr="00445286" w:rsidRDefault="00043B62" w:rsidP="008166F5">
            <w:pPr>
              <w:rPr>
                <w:sz w:val="20"/>
                <w:szCs w:val="20"/>
              </w:rPr>
            </w:pPr>
          </w:p>
        </w:tc>
        <w:tc>
          <w:tcPr>
            <w:tcW w:w="1116" w:type="dxa"/>
          </w:tcPr>
          <w:p w14:paraId="2DD38ACE" w14:textId="77777777" w:rsidR="00043B62" w:rsidRPr="00445286" w:rsidRDefault="00043B62" w:rsidP="008166F5">
            <w:pPr>
              <w:rPr>
                <w:sz w:val="20"/>
                <w:szCs w:val="20"/>
              </w:rPr>
            </w:pPr>
          </w:p>
        </w:tc>
      </w:tr>
      <w:tr w:rsidR="00043B62" w:rsidRPr="00445286" w14:paraId="56096B4B" w14:textId="77777777" w:rsidTr="00445286">
        <w:tc>
          <w:tcPr>
            <w:tcW w:w="6088" w:type="dxa"/>
          </w:tcPr>
          <w:p w14:paraId="7694FE37" w14:textId="77777777" w:rsidR="00602113" w:rsidRPr="00602113" w:rsidRDefault="00602113" w:rsidP="00602113">
            <w:pPr>
              <w:widowControl w:val="0"/>
              <w:numPr>
                <w:ilvl w:val="0"/>
                <w:numId w:val="2"/>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how you’ll spend the pupil premium to address those barriers and the reasons for that approach</w:t>
            </w:r>
          </w:p>
          <w:p w14:paraId="2A982B43" w14:textId="77777777" w:rsidR="00043B62" w:rsidRPr="00445286" w:rsidRDefault="00043B62" w:rsidP="008166F5">
            <w:pPr>
              <w:rPr>
                <w:sz w:val="20"/>
                <w:szCs w:val="20"/>
              </w:rPr>
            </w:pPr>
          </w:p>
        </w:tc>
        <w:tc>
          <w:tcPr>
            <w:tcW w:w="883" w:type="dxa"/>
          </w:tcPr>
          <w:p w14:paraId="2AC0831B" w14:textId="77777777" w:rsidR="00043B62" w:rsidRPr="00445286" w:rsidRDefault="00043B62" w:rsidP="008166F5">
            <w:pPr>
              <w:rPr>
                <w:sz w:val="20"/>
                <w:szCs w:val="20"/>
              </w:rPr>
            </w:pPr>
          </w:p>
        </w:tc>
        <w:tc>
          <w:tcPr>
            <w:tcW w:w="6089" w:type="dxa"/>
          </w:tcPr>
          <w:p w14:paraId="36726D83" w14:textId="77777777" w:rsidR="00043B62" w:rsidRPr="00445286" w:rsidRDefault="00043B62" w:rsidP="008166F5">
            <w:pPr>
              <w:rPr>
                <w:sz w:val="20"/>
                <w:szCs w:val="20"/>
              </w:rPr>
            </w:pPr>
          </w:p>
        </w:tc>
        <w:tc>
          <w:tcPr>
            <w:tcW w:w="1116" w:type="dxa"/>
          </w:tcPr>
          <w:p w14:paraId="5EE01819" w14:textId="77777777" w:rsidR="00043B62" w:rsidRPr="00445286" w:rsidRDefault="00043B62" w:rsidP="008166F5">
            <w:pPr>
              <w:rPr>
                <w:sz w:val="20"/>
                <w:szCs w:val="20"/>
              </w:rPr>
            </w:pPr>
          </w:p>
        </w:tc>
      </w:tr>
      <w:tr w:rsidR="00043B62" w:rsidRPr="00445286" w14:paraId="44B27F67" w14:textId="77777777" w:rsidTr="00445286">
        <w:tc>
          <w:tcPr>
            <w:tcW w:w="6088" w:type="dxa"/>
          </w:tcPr>
          <w:p w14:paraId="4E0A5A58" w14:textId="77777777" w:rsidR="00602113" w:rsidRPr="00602113" w:rsidRDefault="00602113" w:rsidP="00602113">
            <w:pPr>
              <w:widowControl w:val="0"/>
              <w:numPr>
                <w:ilvl w:val="0"/>
                <w:numId w:val="2"/>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how you’ll measure the impact of the pupil premium</w:t>
            </w:r>
          </w:p>
          <w:p w14:paraId="546D2E8E" w14:textId="77777777" w:rsidR="00043B62" w:rsidRPr="00445286" w:rsidRDefault="00043B62" w:rsidP="008166F5">
            <w:pPr>
              <w:rPr>
                <w:sz w:val="20"/>
                <w:szCs w:val="20"/>
              </w:rPr>
            </w:pPr>
          </w:p>
        </w:tc>
        <w:tc>
          <w:tcPr>
            <w:tcW w:w="883" w:type="dxa"/>
          </w:tcPr>
          <w:p w14:paraId="7B9FE5CF" w14:textId="77777777" w:rsidR="00043B62" w:rsidRPr="00445286" w:rsidRDefault="00043B62" w:rsidP="008166F5">
            <w:pPr>
              <w:rPr>
                <w:sz w:val="20"/>
                <w:szCs w:val="20"/>
              </w:rPr>
            </w:pPr>
          </w:p>
        </w:tc>
        <w:tc>
          <w:tcPr>
            <w:tcW w:w="6089" w:type="dxa"/>
          </w:tcPr>
          <w:p w14:paraId="40402970" w14:textId="77777777" w:rsidR="00043B62" w:rsidRPr="00445286" w:rsidRDefault="00043B62" w:rsidP="008166F5">
            <w:pPr>
              <w:rPr>
                <w:sz w:val="20"/>
                <w:szCs w:val="20"/>
              </w:rPr>
            </w:pPr>
          </w:p>
        </w:tc>
        <w:tc>
          <w:tcPr>
            <w:tcW w:w="1116" w:type="dxa"/>
          </w:tcPr>
          <w:p w14:paraId="7882959C" w14:textId="77777777" w:rsidR="00043B62" w:rsidRPr="00445286" w:rsidRDefault="00043B62" w:rsidP="008166F5">
            <w:pPr>
              <w:rPr>
                <w:sz w:val="20"/>
                <w:szCs w:val="20"/>
              </w:rPr>
            </w:pPr>
          </w:p>
        </w:tc>
      </w:tr>
      <w:tr w:rsidR="00602113" w:rsidRPr="00445286" w14:paraId="0C6899AD" w14:textId="77777777" w:rsidTr="00445286">
        <w:tc>
          <w:tcPr>
            <w:tcW w:w="6088" w:type="dxa"/>
          </w:tcPr>
          <w:p w14:paraId="295A361B" w14:textId="77777777" w:rsidR="00602113" w:rsidRPr="00602113" w:rsidRDefault="00602113" w:rsidP="00602113">
            <w:pPr>
              <w:widowControl w:val="0"/>
              <w:numPr>
                <w:ilvl w:val="0"/>
                <w:numId w:val="2"/>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the date of the next review of the school’s pupil premium strategy</w:t>
            </w:r>
          </w:p>
          <w:p w14:paraId="04DA7B2F" w14:textId="77777777" w:rsidR="00602113" w:rsidRPr="00602113" w:rsidRDefault="00602113" w:rsidP="00602113">
            <w:pPr>
              <w:widowControl w:val="0"/>
              <w:autoSpaceDE w:val="0"/>
              <w:autoSpaceDN w:val="0"/>
              <w:adjustRightInd w:val="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For the previous academic year, you must include:</w:t>
            </w:r>
          </w:p>
          <w:p w14:paraId="1ED82F5A" w14:textId="77777777" w:rsidR="00602113" w:rsidRPr="00445286" w:rsidRDefault="00602113" w:rsidP="008166F5">
            <w:pPr>
              <w:rPr>
                <w:sz w:val="20"/>
                <w:szCs w:val="20"/>
              </w:rPr>
            </w:pPr>
          </w:p>
        </w:tc>
        <w:tc>
          <w:tcPr>
            <w:tcW w:w="883" w:type="dxa"/>
          </w:tcPr>
          <w:p w14:paraId="669D4E55" w14:textId="77777777" w:rsidR="00602113" w:rsidRPr="00445286" w:rsidRDefault="00602113" w:rsidP="008166F5">
            <w:pPr>
              <w:rPr>
                <w:sz w:val="20"/>
                <w:szCs w:val="20"/>
              </w:rPr>
            </w:pPr>
          </w:p>
        </w:tc>
        <w:tc>
          <w:tcPr>
            <w:tcW w:w="6089" w:type="dxa"/>
          </w:tcPr>
          <w:p w14:paraId="3BD30D63" w14:textId="77777777" w:rsidR="00602113" w:rsidRPr="00445286" w:rsidRDefault="00602113" w:rsidP="008166F5">
            <w:pPr>
              <w:rPr>
                <w:sz w:val="20"/>
                <w:szCs w:val="20"/>
              </w:rPr>
            </w:pPr>
          </w:p>
        </w:tc>
        <w:tc>
          <w:tcPr>
            <w:tcW w:w="1116" w:type="dxa"/>
          </w:tcPr>
          <w:p w14:paraId="2AB56822" w14:textId="77777777" w:rsidR="00602113" w:rsidRPr="00445286" w:rsidRDefault="00602113" w:rsidP="008166F5">
            <w:pPr>
              <w:rPr>
                <w:sz w:val="20"/>
                <w:szCs w:val="20"/>
              </w:rPr>
            </w:pPr>
          </w:p>
        </w:tc>
      </w:tr>
      <w:tr w:rsidR="00602113" w:rsidRPr="00445286" w14:paraId="2F08B046" w14:textId="77777777" w:rsidTr="00445286">
        <w:tc>
          <w:tcPr>
            <w:tcW w:w="6088" w:type="dxa"/>
          </w:tcPr>
          <w:p w14:paraId="6D1F489E" w14:textId="77777777" w:rsidR="00602113" w:rsidRPr="00602113" w:rsidRDefault="00602113" w:rsidP="00602113">
            <w:pPr>
              <w:widowControl w:val="0"/>
              <w:numPr>
                <w:ilvl w:val="0"/>
                <w:numId w:val="3"/>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how you spent the pupil premium allocation</w:t>
            </w:r>
          </w:p>
          <w:p w14:paraId="03FCE2FA" w14:textId="77777777" w:rsidR="00602113" w:rsidRPr="00445286" w:rsidRDefault="00602113" w:rsidP="008166F5">
            <w:pPr>
              <w:rPr>
                <w:sz w:val="20"/>
                <w:szCs w:val="20"/>
              </w:rPr>
            </w:pPr>
          </w:p>
        </w:tc>
        <w:tc>
          <w:tcPr>
            <w:tcW w:w="883" w:type="dxa"/>
          </w:tcPr>
          <w:p w14:paraId="179C4400" w14:textId="77777777" w:rsidR="00602113" w:rsidRPr="00445286" w:rsidRDefault="00602113" w:rsidP="008166F5">
            <w:pPr>
              <w:rPr>
                <w:sz w:val="20"/>
                <w:szCs w:val="20"/>
              </w:rPr>
            </w:pPr>
          </w:p>
        </w:tc>
        <w:tc>
          <w:tcPr>
            <w:tcW w:w="6089" w:type="dxa"/>
          </w:tcPr>
          <w:p w14:paraId="60E969CC" w14:textId="77777777" w:rsidR="00602113" w:rsidRPr="00445286" w:rsidRDefault="00602113" w:rsidP="008166F5">
            <w:pPr>
              <w:rPr>
                <w:sz w:val="20"/>
                <w:szCs w:val="20"/>
              </w:rPr>
            </w:pPr>
          </w:p>
        </w:tc>
        <w:tc>
          <w:tcPr>
            <w:tcW w:w="1116" w:type="dxa"/>
          </w:tcPr>
          <w:p w14:paraId="758CA0FB" w14:textId="77777777" w:rsidR="00602113" w:rsidRPr="00445286" w:rsidRDefault="00602113" w:rsidP="008166F5">
            <w:pPr>
              <w:rPr>
                <w:sz w:val="20"/>
                <w:szCs w:val="20"/>
              </w:rPr>
            </w:pPr>
          </w:p>
        </w:tc>
      </w:tr>
      <w:tr w:rsidR="00602113" w:rsidRPr="00445286" w14:paraId="013F4F22" w14:textId="77777777" w:rsidTr="009368F7">
        <w:tc>
          <w:tcPr>
            <w:tcW w:w="6088" w:type="dxa"/>
            <w:tcBorders>
              <w:bottom w:val="single" w:sz="4" w:space="0" w:color="auto"/>
            </w:tcBorders>
          </w:tcPr>
          <w:p w14:paraId="46637A82" w14:textId="77777777" w:rsidR="00602113" w:rsidRPr="00602113" w:rsidRDefault="00602113" w:rsidP="00602113">
            <w:pPr>
              <w:widowControl w:val="0"/>
              <w:numPr>
                <w:ilvl w:val="0"/>
                <w:numId w:val="3"/>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602113">
              <w:rPr>
                <w:rFonts w:ascii="font000000001d846429" w:hAnsi="font000000001d846429" w:cs="font000000001d846429"/>
                <w:color w:val="0B0B0B"/>
                <w:sz w:val="20"/>
                <w:szCs w:val="20"/>
              </w:rPr>
              <w:t>the impact of the expenditure on eligible and other pupils</w:t>
            </w:r>
          </w:p>
          <w:p w14:paraId="0E7714D1" w14:textId="77777777" w:rsidR="00602113" w:rsidRPr="00445286" w:rsidRDefault="00602113" w:rsidP="008166F5">
            <w:pPr>
              <w:rPr>
                <w:sz w:val="20"/>
                <w:szCs w:val="20"/>
              </w:rPr>
            </w:pPr>
          </w:p>
        </w:tc>
        <w:tc>
          <w:tcPr>
            <w:tcW w:w="883" w:type="dxa"/>
            <w:tcBorders>
              <w:bottom w:val="single" w:sz="4" w:space="0" w:color="auto"/>
            </w:tcBorders>
          </w:tcPr>
          <w:p w14:paraId="09663C4B" w14:textId="77777777" w:rsidR="00602113" w:rsidRPr="00445286" w:rsidRDefault="00602113" w:rsidP="008166F5">
            <w:pPr>
              <w:rPr>
                <w:sz w:val="20"/>
                <w:szCs w:val="20"/>
              </w:rPr>
            </w:pPr>
          </w:p>
        </w:tc>
        <w:tc>
          <w:tcPr>
            <w:tcW w:w="6089" w:type="dxa"/>
            <w:tcBorders>
              <w:bottom w:val="single" w:sz="4" w:space="0" w:color="auto"/>
            </w:tcBorders>
          </w:tcPr>
          <w:p w14:paraId="3223BCB9" w14:textId="77777777" w:rsidR="00602113" w:rsidRPr="00445286" w:rsidRDefault="00602113" w:rsidP="008166F5">
            <w:pPr>
              <w:rPr>
                <w:sz w:val="20"/>
                <w:szCs w:val="20"/>
              </w:rPr>
            </w:pPr>
          </w:p>
        </w:tc>
        <w:tc>
          <w:tcPr>
            <w:tcW w:w="1116" w:type="dxa"/>
            <w:tcBorders>
              <w:bottom w:val="single" w:sz="4" w:space="0" w:color="auto"/>
            </w:tcBorders>
          </w:tcPr>
          <w:p w14:paraId="200BD6E2" w14:textId="77777777" w:rsidR="00602113" w:rsidRPr="00445286" w:rsidRDefault="00602113" w:rsidP="008166F5">
            <w:pPr>
              <w:rPr>
                <w:sz w:val="20"/>
                <w:szCs w:val="20"/>
              </w:rPr>
            </w:pPr>
          </w:p>
        </w:tc>
      </w:tr>
      <w:tr w:rsidR="00602113" w:rsidRPr="00445286" w14:paraId="1E0D9D08" w14:textId="77777777" w:rsidTr="009368F7">
        <w:tc>
          <w:tcPr>
            <w:tcW w:w="6088" w:type="dxa"/>
            <w:shd w:val="clear" w:color="auto" w:fill="00CCFF"/>
          </w:tcPr>
          <w:p w14:paraId="74F155A8" w14:textId="77777777" w:rsidR="000F0550" w:rsidRPr="000F0550" w:rsidRDefault="000F0550" w:rsidP="000F0550">
            <w:pPr>
              <w:widowControl w:val="0"/>
              <w:autoSpaceDE w:val="0"/>
              <w:autoSpaceDN w:val="0"/>
              <w:adjustRightInd w:val="0"/>
              <w:rPr>
                <w:rFonts w:ascii="font000000001d846429" w:hAnsi="font000000001d846429" w:cs="font000000001d846429"/>
                <w:b/>
                <w:bCs/>
                <w:color w:val="0B0B0B"/>
                <w:sz w:val="20"/>
                <w:szCs w:val="20"/>
              </w:rPr>
            </w:pPr>
            <w:r w:rsidRPr="000F0550">
              <w:rPr>
                <w:rFonts w:ascii="font000000001d846429" w:hAnsi="font000000001d846429" w:cs="font000000001d846429"/>
                <w:b/>
                <w:bCs/>
                <w:color w:val="0B0B0B"/>
                <w:sz w:val="20"/>
                <w:szCs w:val="20"/>
              </w:rPr>
              <w:t>PE and sport premium for primary schools</w:t>
            </w:r>
          </w:p>
          <w:p w14:paraId="69700D08" w14:textId="77777777" w:rsidR="000F0550" w:rsidRPr="000F0550" w:rsidRDefault="000F0550" w:rsidP="000F0550">
            <w:pPr>
              <w:widowControl w:val="0"/>
              <w:autoSpaceDE w:val="0"/>
              <w:autoSpaceDN w:val="0"/>
              <w:adjustRightInd w:val="0"/>
              <w:rPr>
                <w:rFonts w:ascii="font000000001d846429" w:hAnsi="font000000001d846429" w:cs="font000000001d846429"/>
                <w:color w:val="0B0B0B"/>
                <w:sz w:val="20"/>
                <w:szCs w:val="20"/>
              </w:rPr>
            </w:pPr>
            <w:r w:rsidRPr="000F0550">
              <w:rPr>
                <w:rFonts w:ascii="font000000001d846429" w:hAnsi="font000000001d846429" w:cs="font000000001d846429"/>
                <w:color w:val="0B0B0B"/>
                <w:sz w:val="20"/>
                <w:szCs w:val="20"/>
              </w:rPr>
              <w:t xml:space="preserve">If your school receives </w:t>
            </w:r>
            <w:hyperlink r:id="rId21" w:anchor="payment-dates" w:history="1">
              <w:r w:rsidRPr="000F0550">
                <w:rPr>
                  <w:rFonts w:ascii="font000000001d846429" w:hAnsi="font000000001d846429" w:cs="font000000001d846429"/>
                  <w:color w:val="094994"/>
                  <w:sz w:val="20"/>
                  <w:szCs w:val="20"/>
                  <w:u w:val="single" w:color="094994"/>
                </w:rPr>
                <w:t>PE (physical education) and sport premium funding</w:t>
              </w:r>
            </w:hyperlink>
            <w:r w:rsidRPr="000F0550">
              <w:rPr>
                <w:rFonts w:ascii="font000000001d846429" w:hAnsi="font000000001d846429" w:cs="font000000001d846429"/>
                <w:color w:val="0B0B0B"/>
                <w:sz w:val="20"/>
                <w:szCs w:val="20"/>
              </w:rPr>
              <w:t>, you must publish:</w:t>
            </w:r>
          </w:p>
          <w:p w14:paraId="403DDCA2" w14:textId="5AFE9CA3" w:rsidR="00602113" w:rsidRPr="00445286" w:rsidRDefault="00602113" w:rsidP="000F0550">
            <w:pPr>
              <w:rPr>
                <w:sz w:val="20"/>
                <w:szCs w:val="20"/>
              </w:rPr>
            </w:pPr>
          </w:p>
        </w:tc>
        <w:tc>
          <w:tcPr>
            <w:tcW w:w="883" w:type="dxa"/>
            <w:shd w:val="clear" w:color="auto" w:fill="00CCFF"/>
          </w:tcPr>
          <w:p w14:paraId="20461C34" w14:textId="77777777" w:rsidR="00602113" w:rsidRPr="00445286" w:rsidRDefault="00602113" w:rsidP="008166F5">
            <w:pPr>
              <w:rPr>
                <w:sz w:val="20"/>
                <w:szCs w:val="20"/>
              </w:rPr>
            </w:pPr>
          </w:p>
        </w:tc>
        <w:tc>
          <w:tcPr>
            <w:tcW w:w="6089" w:type="dxa"/>
            <w:shd w:val="clear" w:color="auto" w:fill="00CCFF"/>
          </w:tcPr>
          <w:p w14:paraId="3CB4B934" w14:textId="77777777" w:rsidR="00602113" w:rsidRPr="00445286" w:rsidRDefault="00602113" w:rsidP="008166F5">
            <w:pPr>
              <w:rPr>
                <w:sz w:val="20"/>
                <w:szCs w:val="20"/>
              </w:rPr>
            </w:pPr>
          </w:p>
        </w:tc>
        <w:tc>
          <w:tcPr>
            <w:tcW w:w="1116" w:type="dxa"/>
            <w:shd w:val="clear" w:color="auto" w:fill="00CCFF"/>
          </w:tcPr>
          <w:p w14:paraId="7C31D036" w14:textId="77777777" w:rsidR="00602113" w:rsidRPr="00445286" w:rsidRDefault="00602113" w:rsidP="008166F5">
            <w:pPr>
              <w:rPr>
                <w:sz w:val="20"/>
                <w:szCs w:val="20"/>
              </w:rPr>
            </w:pPr>
          </w:p>
        </w:tc>
      </w:tr>
      <w:tr w:rsidR="00602113" w:rsidRPr="00445286" w14:paraId="38ADD78E" w14:textId="77777777" w:rsidTr="00445286">
        <w:tc>
          <w:tcPr>
            <w:tcW w:w="6088" w:type="dxa"/>
          </w:tcPr>
          <w:p w14:paraId="6CD6A316" w14:textId="77777777" w:rsidR="000F0550" w:rsidRPr="000F0550" w:rsidRDefault="000F0550" w:rsidP="000F0550">
            <w:pPr>
              <w:widowControl w:val="0"/>
              <w:numPr>
                <w:ilvl w:val="0"/>
                <w:numId w:val="2"/>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0F0550">
              <w:rPr>
                <w:rFonts w:ascii="font000000001d846429" w:hAnsi="font000000001d846429" w:cs="font000000001d846429"/>
                <w:color w:val="0B0B0B"/>
                <w:sz w:val="20"/>
                <w:szCs w:val="20"/>
              </w:rPr>
              <w:t>how much funding you received</w:t>
            </w:r>
          </w:p>
          <w:p w14:paraId="6715BF42" w14:textId="77777777" w:rsidR="00602113" w:rsidRPr="00445286" w:rsidRDefault="00602113" w:rsidP="00E31B95">
            <w:pPr>
              <w:widowControl w:val="0"/>
              <w:tabs>
                <w:tab w:val="left" w:pos="220"/>
                <w:tab w:val="left" w:pos="720"/>
              </w:tabs>
              <w:autoSpaceDE w:val="0"/>
              <w:autoSpaceDN w:val="0"/>
              <w:adjustRightInd w:val="0"/>
              <w:ind w:left="720"/>
              <w:rPr>
                <w:sz w:val="20"/>
                <w:szCs w:val="20"/>
              </w:rPr>
            </w:pPr>
          </w:p>
        </w:tc>
        <w:tc>
          <w:tcPr>
            <w:tcW w:w="883" w:type="dxa"/>
          </w:tcPr>
          <w:p w14:paraId="4857386B" w14:textId="77777777" w:rsidR="00602113" w:rsidRPr="00445286" w:rsidRDefault="00602113" w:rsidP="008166F5">
            <w:pPr>
              <w:rPr>
                <w:sz w:val="20"/>
                <w:szCs w:val="20"/>
              </w:rPr>
            </w:pPr>
          </w:p>
        </w:tc>
        <w:tc>
          <w:tcPr>
            <w:tcW w:w="6089" w:type="dxa"/>
          </w:tcPr>
          <w:p w14:paraId="551C3ADC" w14:textId="77777777" w:rsidR="00602113" w:rsidRPr="00445286" w:rsidRDefault="00602113" w:rsidP="008166F5">
            <w:pPr>
              <w:rPr>
                <w:sz w:val="20"/>
                <w:szCs w:val="20"/>
              </w:rPr>
            </w:pPr>
          </w:p>
        </w:tc>
        <w:tc>
          <w:tcPr>
            <w:tcW w:w="1116" w:type="dxa"/>
          </w:tcPr>
          <w:p w14:paraId="370AE988" w14:textId="77777777" w:rsidR="00602113" w:rsidRPr="00445286" w:rsidRDefault="00602113" w:rsidP="008166F5">
            <w:pPr>
              <w:rPr>
                <w:sz w:val="20"/>
                <w:szCs w:val="20"/>
              </w:rPr>
            </w:pPr>
          </w:p>
        </w:tc>
      </w:tr>
      <w:tr w:rsidR="000F0550" w:rsidRPr="00445286" w14:paraId="1F8E1B25" w14:textId="77777777" w:rsidTr="00445286">
        <w:tc>
          <w:tcPr>
            <w:tcW w:w="6088" w:type="dxa"/>
          </w:tcPr>
          <w:p w14:paraId="5EB59FB1" w14:textId="77777777" w:rsidR="000F0550" w:rsidRPr="000F0550" w:rsidRDefault="000F0550" w:rsidP="000F0550">
            <w:pPr>
              <w:widowControl w:val="0"/>
              <w:numPr>
                <w:ilvl w:val="0"/>
                <w:numId w:val="2"/>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0F0550">
              <w:rPr>
                <w:rFonts w:ascii="font000000001d846429" w:hAnsi="font000000001d846429" w:cs="font000000001d846429"/>
                <w:color w:val="0B0B0B"/>
                <w:sz w:val="20"/>
                <w:szCs w:val="20"/>
              </w:rPr>
              <w:t>a full breakdown of how you’ve spent the funding or will spend the funding</w:t>
            </w:r>
          </w:p>
          <w:p w14:paraId="327D062A" w14:textId="77777777" w:rsidR="000F0550" w:rsidRPr="00445286" w:rsidRDefault="000F0550" w:rsidP="008166F5">
            <w:pPr>
              <w:rPr>
                <w:sz w:val="20"/>
                <w:szCs w:val="20"/>
              </w:rPr>
            </w:pPr>
          </w:p>
        </w:tc>
        <w:tc>
          <w:tcPr>
            <w:tcW w:w="883" w:type="dxa"/>
          </w:tcPr>
          <w:p w14:paraId="016251D4" w14:textId="77777777" w:rsidR="000F0550" w:rsidRPr="00445286" w:rsidRDefault="000F0550" w:rsidP="008166F5">
            <w:pPr>
              <w:rPr>
                <w:sz w:val="20"/>
                <w:szCs w:val="20"/>
              </w:rPr>
            </w:pPr>
          </w:p>
        </w:tc>
        <w:tc>
          <w:tcPr>
            <w:tcW w:w="6089" w:type="dxa"/>
          </w:tcPr>
          <w:p w14:paraId="33E9D9F4" w14:textId="77777777" w:rsidR="000F0550" w:rsidRPr="00445286" w:rsidRDefault="000F0550" w:rsidP="008166F5">
            <w:pPr>
              <w:rPr>
                <w:sz w:val="20"/>
                <w:szCs w:val="20"/>
              </w:rPr>
            </w:pPr>
          </w:p>
        </w:tc>
        <w:tc>
          <w:tcPr>
            <w:tcW w:w="1116" w:type="dxa"/>
          </w:tcPr>
          <w:p w14:paraId="2D5B385D" w14:textId="77777777" w:rsidR="000F0550" w:rsidRPr="00445286" w:rsidRDefault="000F0550" w:rsidP="008166F5">
            <w:pPr>
              <w:rPr>
                <w:sz w:val="20"/>
                <w:szCs w:val="20"/>
              </w:rPr>
            </w:pPr>
          </w:p>
        </w:tc>
      </w:tr>
      <w:tr w:rsidR="000F0550" w:rsidRPr="00445286" w14:paraId="7910B405" w14:textId="77777777" w:rsidTr="00445286">
        <w:tc>
          <w:tcPr>
            <w:tcW w:w="6088" w:type="dxa"/>
          </w:tcPr>
          <w:p w14:paraId="78D66AA8" w14:textId="77777777" w:rsidR="000F0550" w:rsidRPr="00445286" w:rsidRDefault="000F0550" w:rsidP="008166F5">
            <w:pPr>
              <w:rPr>
                <w:sz w:val="20"/>
                <w:szCs w:val="20"/>
              </w:rPr>
            </w:pPr>
          </w:p>
        </w:tc>
        <w:tc>
          <w:tcPr>
            <w:tcW w:w="883" w:type="dxa"/>
          </w:tcPr>
          <w:p w14:paraId="54C69874" w14:textId="77777777" w:rsidR="000F0550" w:rsidRPr="00445286" w:rsidRDefault="000F0550" w:rsidP="008166F5">
            <w:pPr>
              <w:rPr>
                <w:sz w:val="20"/>
                <w:szCs w:val="20"/>
              </w:rPr>
            </w:pPr>
          </w:p>
        </w:tc>
        <w:tc>
          <w:tcPr>
            <w:tcW w:w="6089" w:type="dxa"/>
          </w:tcPr>
          <w:p w14:paraId="61D389DB" w14:textId="77777777" w:rsidR="000F0550" w:rsidRPr="00445286" w:rsidRDefault="000F0550" w:rsidP="008166F5">
            <w:pPr>
              <w:rPr>
                <w:sz w:val="20"/>
                <w:szCs w:val="20"/>
              </w:rPr>
            </w:pPr>
          </w:p>
        </w:tc>
        <w:tc>
          <w:tcPr>
            <w:tcW w:w="1116" w:type="dxa"/>
          </w:tcPr>
          <w:p w14:paraId="0B5C9019" w14:textId="77777777" w:rsidR="000F0550" w:rsidRPr="00445286" w:rsidRDefault="000F0550" w:rsidP="008166F5">
            <w:pPr>
              <w:rPr>
                <w:sz w:val="20"/>
                <w:szCs w:val="20"/>
              </w:rPr>
            </w:pPr>
          </w:p>
        </w:tc>
      </w:tr>
      <w:tr w:rsidR="000F0550" w:rsidRPr="00445286" w14:paraId="1EECB22A" w14:textId="77777777" w:rsidTr="00445286">
        <w:tc>
          <w:tcPr>
            <w:tcW w:w="6088" w:type="dxa"/>
          </w:tcPr>
          <w:p w14:paraId="3895386B" w14:textId="77777777" w:rsidR="000F0550" w:rsidRPr="000F0550" w:rsidRDefault="000F0550" w:rsidP="000F0550">
            <w:pPr>
              <w:widowControl w:val="0"/>
              <w:numPr>
                <w:ilvl w:val="0"/>
                <w:numId w:val="2"/>
              </w:numPr>
              <w:tabs>
                <w:tab w:val="left" w:pos="220"/>
                <w:tab w:val="left" w:pos="720"/>
              </w:tabs>
              <w:autoSpaceDE w:val="0"/>
              <w:autoSpaceDN w:val="0"/>
              <w:adjustRightInd w:val="0"/>
              <w:ind w:hanging="720"/>
              <w:rPr>
                <w:rFonts w:ascii="font000000001d846429" w:hAnsi="font000000001d846429" w:cs="font000000001d846429"/>
                <w:color w:val="0B0B0B"/>
                <w:sz w:val="20"/>
                <w:szCs w:val="20"/>
              </w:rPr>
            </w:pPr>
            <w:r w:rsidRPr="000F0550">
              <w:rPr>
                <w:rFonts w:ascii="font000000001d846429" w:hAnsi="font000000001d846429" w:cs="font000000001d846429"/>
                <w:color w:val="0B0B0B"/>
                <w:sz w:val="20"/>
                <w:szCs w:val="20"/>
              </w:rPr>
              <w:t>the effect of the premium on pupils’ PE and sport participation and attainment</w:t>
            </w:r>
          </w:p>
          <w:p w14:paraId="6F74638A" w14:textId="77777777" w:rsidR="000F0550" w:rsidRPr="00445286" w:rsidRDefault="000F0550" w:rsidP="008166F5">
            <w:pPr>
              <w:rPr>
                <w:sz w:val="20"/>
                <w:szCs w:val="20"/>
              </w:rPr>
            </w:pPr>
          </w:p>
        </w:tc>
        <w:tc>
          <w:tcPr>
            <w:tcW w:w="883" w:type="dxa"/>
          </w:tcPr>
          <w:p w14:paraId="5F1B9A3F" w14:textId="77777777" w:rsidR="000F0550" w:rsidRPr="00445286" w:rsidRDefault="000F0550" w:rsidP="008166F5">
            <w:pPr>
              <w:rPr>
                <w:sz w:val="20"/>
                <w:szCs w:val="20"/>
              </w:rPr>
            </w:pPr>
          </w:p>
        </w:tc>
        <w:tc>
          <w:tcPr>
            <w:tcW w:w="6089" w:type="dxa"/>
          </w:tcPr>
          <w:p w14:paraId="40F93921" w14:textId="77777777" w:rsidR="000F0550" w:rsidRPr="00445286" w:rsidRDefault="000F0550" w:rsidP="008166F5">
            <w:pPr>
              <w:rPr>
                <w:sz w:val="20"/>
                <w:szCs w:val="20"/>
              </w:rPr>
            </w:pPr>
          </w:p>
        </w:tc>
        <w:tc>
          <w:tcPr>
            <w:tcW w:w="1116" w:type="dxa"/>
          </w:tcPr>
          <w:p w14:paraId="34118373" w14:textId="77777777" w:rsidR="000F0550" w:rsidRPr="00445286" w:rsidRDefault="000F0550" w:rsidP="008166F5">
            <w:pPr>
              <w:rPr>
                <w:sz w:val="20"/>
                <w:szCs w:val="20"/>
              </w:rPr>
            </w:pPr>
          </w:p>
        </w:tc>
      </w:tr>
      <w:tr w:rsidR="000F0550" w:rsidRPr="00445286" w14:paraId="098A4E8A" w14:textId="77777777" w:rsidTr="009368F7">
        <w:tc>
          <w:tcPr>
            <w:tcW w:w="6088" w:type="dxa"/>
            <w:tcBorders>
              <w:bottom w:val="single" w:sz="4" w:space="0" w:color="auto"/>
            </w:tcBorders>
          </w:tcPr>
          <w:p w14:paraId="5D16CA5D" w14:textId="74CBF1A1" w:rsidR="000F0550" w:rsidRPr="00445286" w:rsidRDefault="000F0550" w:rsidP="008166F5">
            <w:pPr>
              <w:rPr>
                <w:sz w:val="20"/>
                <w:szCs w:val="20"/>
              </w:rPr>
            </w:pPr>
            <w:r w:rsidRPr="000F0550">
              <w:rPr>
                <w:rFonts w:ascii="font000000001d846429" w:hAnsi="font000000001d846429" w:cs="font000000001d846429"/>
                <w:color w:val="0B0B0B"/>
                <w:sz w:val="20"/>
                <w:szCs w:val="20"/>
              </w:rPr>
              <w:t>how you’ll make sure these improvements are sustainable</w:t>
            </w:r>
          </w:p>
        </w:tc>
        <w:tc>
          <w:tcPr>
            <w:tcW w:w="883" w:type="dxa"/>
            <w:tcBorders>
              <w:bottom w:val="single" w:sz="4" w:space="0" w:color="auto"/>
            </w:tcBorders>
          </w:tcPr>
          <w:p w14:paraId="4E5E4C71" w14:textId="77777777" w:rsidR="000F0550" w:rsidRPr="00445286" w:rsidRDefault="000F0550" w:rsidP="008166F5">
            <w:pPr>
              <w:rPr>
                <w:sz w:val="20"/>
                <w:szCs w:val="20"/>
              </w:rPr>
            </w:pPr>
          </w:p>
        </w:tc>
        <w:tc>
          <w:tcPr>
            <w:tcW w:w="6089" w:type="dxa"/>
            <w:tcBorders>
              <w:bottom w:val="single" w:sz="4" w:space="0" w:color="auto"/>
            </w:tcBorders>
          </w:tcPr>
          <w:p w14:paraId="12A77228" w14:textId="77777777" w:rsidR="000F0550" w:rsidRPr="00445286" w:rsidRDefault="000F0550" w:rsidP="008166F5">
            <w:pPr>
              <w:rPr>
                <w:sz w:val="20"/>
                <w:szCs w:val="20"/>
              </w:rPr>
            </w:pPr>
          </w:p>
        </w:tc>
        <w:tc>
          <w:tcPr>
            <w:tcW w:w="1116" w:type="dxa"/>
            <w:tcBorders>
              <w:bottom w:val="single" w:sz="4" w:space="0" w:color="auto"/>
            </w:tcBorders>
          </w:tcPr>
          <w:p w14:paraId="3CD3199C" w14:textId="77777777" w:rsidR="000F0550" w:rsidRPr="00445286" w:rsidRDefault="000F0550" w:rsidP="008166F5">
            <w:pPr>
              <w:rPr>
                <w:sz w:val="20"/>
                <w:szCs w:val="20"/>
              </w:rPr>
            </w:pPr>
          </w:p>
        </w:tc>
      </w:tr>
      <w:tr w:rsidR="000F0550" w:rsidRPr="00445286" w14:paraId="5B976D54" w14:textId="77777777" w:rsidTr="009368F7">
        <w:tc>
          <w:tcPr>
            <w:tcW w:w="6088" w:type="dxa"/>
            <w:shd w:val="clear" w:color="auto" w:fill="00CCFF"/>
          </w:tcPr>
          <w:p w14:paraId="202BA904" w14:textId="77777777" w:rsidR="00051897" w:rsidRPr="00051897" w:rsidRDefault="00051897" w:rsidP="00051897">
            <w:pPr>
              <w:widowControl w:val="0"/>
              <w:autoSpaceDE w:val="0"/>
              <w:autoSpaceDN w:val="0"/>
              <w:adjustRightInd w:val="0"/>
              <w:rPr>
                <w:rFonts w:ascii="font000000001d846725" w:hAnsi="font000000001d846725" w:cs="font000000001d846725"/>
                <w:b/>
                <w:bCs/>
                <w:color w:val="0B0B0B"/>
                <w:sz w:val="20"/>
                <w:szCs w:val="20"/>
              </w:rPr>
            </w:pPr>
            <w:r w:rsidRPr="00051897">
              <w:rPr>
                <w:rFonts w:ascii="font000000001d846725" w:hAnsi="font000000001d846725" w:cs="font000000001d846725"/>
                <w:b/>
                <w:bCs/>
                <w:color w:val="0B0B0B"/>
                <w:sz w:val="20"/>
                <w:szCs w:val="20"/>
              </w:rPr>
              <w:t>Special educational needs (SEN) and disability information</w:t>
            </w:r>
          </w:p>
          <w:p w14:paraId="65A45F7F" w14:textId="280952F5" w:rsidR="000F0550" w:rsidRPr="00445286" w:rsidRDefault="000F0550" w:rsidP="00051897">
            <w:pPr>
              <w:rPr>
                <w:sz w:val="20"/>
                <w:szCs w:val="20"/>
              </w:rPr>
            </w:pPr>
          </w:p>
        </w:tc>
        <w:tc>
          <w:tcPr>
            <w:tcW w:w="883" w:type="dxa"/>
            <w:shd w:val="clear" w:color="auto" w:fill="00CCFF"/>
          </w:tcPr>
          <w:p w14:paraId="6DF07A07" w14:textId="77777777" w:rsidR="000F0550" w:rsidRPr="00445286" w:rsidRDefault="000F0550" w:rsidP="008166F5">
            <w:pPr>
              <w:rPr>
                <w:sz w:val="20"/>
                <w:szCs w:val="20"/>
              </w:rPr>
            </w:pPr>
          </w:p>
        </w:tc>
        <w:tc>
          <w:tcPr>
            <w:tcW w:w="6089" w:type="dxa"/>
            <w:shd w:val="clear" w:color="auto" w:fill="00CCFF"/>
          </w:tcPr>
          <w:p w14:paraId="181BA063" w14:textId="77777777" w:rsidR="00051897" w:rsidRPr="00051897" w:rsidRDefault="00051897" w:rsidP="00051897">
            <w:pPr>
              <w:widowControl w:val="0"/>
              <w:autoSpaceDE w:val="0"/>
              <w:autoSpaceDN w:val="0"/>
              <w:adjustRightInd w:val="0"/>
              <w:rPr>
                <w:rFonts w:ascii="font000000001d846725" w:hAnsi="font000000001d846725" w:cs="font000000001d846725"/>
                <w:color w:val="0B0B0B"/>
                <w:sz w:val="20"/>
                <w:szCs w:val="20"/>
              </w:rPr>
            </w:pPr>
            <w:r w:rsidRPr="00051897">
              <w:rPr>
                <w:rFonts w:ascii="font000000001d846725" w:hAnsi="font000000001d846725" w:cs="font000000001d846725"/>
                <w:color w:val="0B0B0B"/>
                <w:sz w:val="20"/>
                <w:szCs w:val="20"/>
              </w:rPr>
              <w:t>The report must comply with:</w:t>
            </w:r>
          </w:p>
          <w:p w14:paraId="76E4B919" w14:textId="77777777" w:rsidR="00051897" w:rsidRPr="00051897" w:rsidRDefault="00BD0292" w:rsidP="00051897">
            <w:pPr>
              <w:widowControl w:val="0"/>
              <w:numPr>
                <w:ilvl w:val="0"/>
                <w:numId w:val="2"/>
              </w:numPr>
              <w:tabs>
                <w:tab w:val="left" w:pos="220"/>
                <w:tab w:val="left" w:pos="720"/>
              </w:tabs>
              <w:autoSpaceDE w:val="0"/>
              <w:autoSpaceDN w:val="0"/>
              <w:adjustRightInd w:val="0"/>
              <w:ind w:hanging="720"/>
              <w:rPr>
                <w:rFonts w:ascii="font000000001d846725" w:hAnsi="font000000001d846725" w:cs="font000000001d846725"/>
                <w:color w:val="0B0B0B"/>
                <w:sz w:val="20"/>
                <w:szCs w:val="20"/>
              </w:rPr>
            </w:pPr>
            <w:hyperlink r:id="rId22" w:history="1">
              <w:r w:rsidR="00051897" w:rsidRPr="00051897">
                <w:rPr>
                  <w:rFonts w:ascii="font000000001d846725" w:hAnsi="font000000001d846725" w:cs="font000000001d846725"/>
                  <w:color w:val="094994"/>
                  <w:sz w:val="20"/>
                  <w:szCs w:val="20"/>
                  <w:u w:val="single"/>
                </w:rPr>
                <w:t>section 69(2) of the Children and Families Act 2014</w:t>
              </w:r>
            </w:hyperlink>
          </w:p>
          <w:p w14:paraId="3F9DEAB2" w14:textId="77777777" w:rsidR="00051897" w:rsidRPr="00051897" w:rsidRDefault="00BD0292" w:rsidP="00051897">
            <w:pPr>
              <w:widowControl w:val="0"/>
              <w:numPr>
                <w:ilvl w:val="0"/>
                <w:numId w:val="2"/>
              </w:numPr>
              <w:tabs>
                <w:tab w:val="left" w:pos="220"/>
                <w:tab w:val="left" w:pos="720"/>
              </w:tabs>
              <w:autoSpaceDE w:val="0"/>
              <w:autoSpaceDN w:val="0"/>
              <w:adjustRightInd w:val="0"/>
              <w:ind w:hanging="720"/>
              <w:rPr>
                <w:rFonts w:ascii="font000000001d846725" w:hAnsi="font000000001d846725" w:cs="font000000001d846725"/>
                <w:color w:val="0B0B0B"/>
                <w:sz w:val="20"/>
                <w:szCs w:val="20"/>
              </w:rPr>
            </w:pPr>
            <w:hyperlink r:id="rId23" w:history="1">
              <w:r w:rsidR="00051897" w:rsidRPr="00051897">
                <w:rPr>
                  <w:rFonts w:ascii="font000000001d846725" w:hAnsi="font000000001d846725" w:cs="font000000001d846725"/>
                  <w:color w:val="094994"/>
                  <w:sz w:val="20"/>
                  <w:szCs w:val="20"/>
                  <w:u w:val="single"/>
                </w:rPr>
                <w:t>regulation 51</w:t>
              </w:r>
            </w:hyperlink>
            <w:r w:rsidR="00051897" w:rsidRPr="00051897">
              <w:rPr>
                <w:rFonts w:ascii="font000000001d846725" w:hAnsi="font000000001d846725" w:cs="font000000001d846725"/>
                <w:color w:val="0B0B0B"/>
                <w:sz w:val="20"/>
                <w:szCs w:val="20"/>
              </w:rPr>
              <w:t xml:space="preserve"> and </w:t>
            </w:r>
            <w:hyperlink r:id="rId24" w:history="1">
              <w:r w:rsidR="00051897" w:rsidRPr="00051897">
                <w:rPr>
                  <w:rFonts w:ascii="font000000001d846725" w:hAnsi="font000000001d846725" w:cs="font000000001d846725"/>
                  <w:color w:val="094994"/>
                  <w:sz w:val="20"/>
                  <w:szCs w:val="20"/>
                  <w:u w:val="single" w:color="094994"/>
                </w:rPr>
                <w:t>schedule 1</w:t>
              </w:r>
            </w:hyperlink>
            <w:r w:rsidR="00051897" w:rsidRPr="00051897">
              <w:rPr>
                <w:rFonts w:ascii="font000000001d846725" w:hAnsi="font000000001d846725" w:cs="font000000001d846725"/>
                <w:color w:val="0B0B0B"/>
                <w:sz w:val="20"/>
                <w:szCs w:val="20"/>
              </w:rPr>
              <w:t xml:space="preserve"> of the Special Educational Needs and Disability Regulations 2014</w:t>
            </w:r>
          </w:p>
          <w:p w14:paraId="284176D2" w14:textId="77777777" w:rsidR="00051897" w:rsidRPr="00051897" w:rsidRDefault="00051897" w:rsidP="00051897">
            <w:pPr>
              <w:widowControl w:val="0"/>
              <w:autoSpaceDE w:val="0"/>
              <w:autoSpaceDN w:val="0"/>
              <w:adjustRightInd w:val="0"/>
              <w:rPr>
                <w:rFonts w:ascii="font000000001d846725" w:hAnsi="font000000001d846725" w:cs="font000000001d846725"/>
                <w:color w:val="0B0B0B"/>
                <w:sz w:val="20"/>
                <w:szCs w:val="20"/>
              </w:rPr>
            </w:pPr>
            <w:r w:rsidRPr="00051897">
              <w:rPr>
                <w:rFonts w:ascii="font000000001d846725" w:hAnsi="font000000001d846725" w:cs="font000000001d846725"/>
                <w:color w:val="0B0B0B"/>
                <w:sz w:val="20"/>
                <w:szCs w:val="20"/>
              </w:rPr>
              <w:t xml:space="preserve">You can find details of what to include in </w:t>
            </w:r>
            <w:hyperlink r:id="rId25" w:history="1">
              <w:r w:rsidRPr="00051897">
                <w:rPr>
                  <w:rFonts w:ascii="font000000001d846725" w:hAnsi="font000000001d846725" w:cs="font000000001d846725"/>
                  <w:color w:val="094994"/>
                  <w:sz w:val="20"/>
                  <w:szCs w:val="20"/>
                  <w:u w:val="single" w:color="094994"/>
                </w:rPr>
                <w:t>schedule 1 of the Special Educational Needs and Disability Regulations 2014</w:t>
              </w:r>
            </w:hyperlink>
            <w:r w:rsidRPr="00051897">
              <w:rPr>
                <w:rFonts w:ascii="font000000001d846725" w:hAnsi="font000000001d846725" w:cs="font000000001d846725"/>
                <w:color w:val="0B0B0B"/>
                <w:sz w:val="20"/>
                <w:szCs w:val="20"/>
              </w:rPr>
              <w:t xml:space="preserve">, and </w:t>
            </w:r>
            <w:hyperlink r:id="rId26" w:history="1">
              <w:r w:rsidRPr="00051897">
                <w:rPr>
                  <w:rFonts w:ascii="font000000001d846725" w:hAnsi="font000000001d846725" w:cs="font000000001d846725"/>
                  <w:color w:val="094994"/>
                  <w:sz w:val="20"/>
                  <w:szCs w:val="20"/>
                  <w:u w:val="single" w:color="094994"/>
                </w:rPr>
                <w:t>section 6 of the Special educational needs and disability code of practice: 0 to 25 years</w:t>
              </w:r>
            </w:hyperlink>
            <w:r w:rsidRPr="00051897">
              <w:rPr>
                <w:rFonts w:ascii="font000000001d846725" w:hAnsi="font000000001d846725" w:cs="font000000001d846725"/>
                <w:color w:val="0B0B0B"/>
                <w:sz w:val="20"/>
                <w:szCs w:val="20"/>
              </w:rPr>
              <w:t>.</w:t>
            </w:r>
          </w:p>
          <w:p w14:paraId="3D865827" w14:textId="77777777" w:rsidR="000F0550" w:rsidRPr="00445286" w:rsidRDefault="000F0550" w:rsidP="008166F5">
            <w:pPr>
              <w:rPr>
                <w:sz w:val="20"/>
                <w:szCs w:val="20"/>
              </w:rPr>
            </w:pPr>
          </w:p>
        </w:tc>
        <w:tc>
          <w:tcPr>
            <w:tcW w:w="1116" w:type="dxa"/>
            <w:shd w:val="clear" w:color="auto" w:fill="00CCFF"/>
          </w:tcPr>
          <w:p w14:paraId="65F0A283" w14:textId="77777777" w:rsidR="000F0550" w:rsidRPr="00445286" w:rsidRDefault="000F0550" w:rsidP="008166F5">
            <w:pPr>
              <w:rPr>
                <w:sz w:val="20"/>
                <w:szCs w:val="20"/>
              </w:rPr>
            </w:pPr>
          </w:p>
        </w:tc>
      </w:tr>
      <w:tr w:rsidR="000F0550" w:rsidRPr="00445286" w14:paraId="2E97B313" w14:textId="77777777" w:rsidTr="00445286">
        <w:tc>
          <w:tcPr>
            <w:tcW w:w="6088" w:type="dxa"/>
          </w:tcPr>
          <w:p w14:paraId="710F9FE9" w14:textId="77777777" w:rsidR="00051897" w:rsidRPr="00051897" w:rsidRDefault="00051897" w:rsidP="00051897">
            <w:pPr>
              <w:widowControl w:val="0"/>
              <w:autoSpaceDE w:val="0"/>
              <w:autoSpaceDN w:val="0"/>
              <w:adjustRightInd w:val="0"/>
              <w:rPr>
                <w:rFonts w:ascii="font000000001d846725" w:hAnsi="font000000001d846725" w:cs="font000000001d846725"/>
                <w:color w:val="0B0B0B"/>
                <w:sz w:val="20"/>
                <w:szCs w:val="20"/>
              </w:rPr>
            </w:pPr>
            <w:r w:rsidRPr="00051897">
              <w:rPr>
                <w:rFonts w:ascii="font000000001d846725" w:hAnsi="font000000001d846725" w:cs="font000000001d846725"/>
                <w:color w:val="0B0B0B"/>
                <w:sz w:val="20"/>
                <w:szCs w:val="20"/>
              </w:rPr>
              <w:t>You must publish a SEN information report on your school’s policy for pupils with SEN.</w:t>
            </w:r>
          </w:p>
          <w:p w14:paraId="01643300" w14:textId="77777777" w:rsidR="000F0550" w:rsidRPr="00445286" w:rsidRDefault="000F0550" w:rsidP="008166F5">
            <w:pPr>
              <w:rPr>
                <w:sz w:val="20"/>
                <w:szCs w:val="20"/>
              </w:rPr>
            </w:pPr>
          </w:p>
        </w:tc>
        <w:tc>
          <w:tcPr>
            <w:tcW w:w="883" w:type="dxa"/>
          </w:tcPr>
          <w:p w14:paraId="7C053142" w14:textId="77777777" w:rsidR="000F0550" w:rsidRPr="00445286" w:rsidRDefault="000F0550" w:rsidP="008166F5">
            <w:pPr>
              <w:rPr>
                <w:sz w:val="20"/>
                <w:szCs w:val="20"/>
              </w:rPr>
            </w:pPr>
          </w:p>
        </w:tc>
        <w:tc>
          <w:tcPr>
            <w:tcW w:w="6089" w:type="dxa"/>
          </w:tcPr>
          <w:p w14:paraId="6E3F9BE6" w14:textId="77777777" w:rsidR="000F0550" w:rsidRPr="00445286" w:rsidRDefault="000F0550" w:rsidP="008166F5">
            <w:pPr>
              <w:rPr>
                <w:sz w:val="20"/>
                <w:szCs w:val="20"/>
              </w:rPr>
            </w:pPr>
          </w:p>
        </w:tc>
        <w:tc>
          <w:tcPr>
            <w:tcW w:w="1116" w:type="dxa"/>
          </w:tcPr>
          <w:p w14:paraId="194CB3BA" w14:textId="77777777" w:rsidR="000F0550" w:rsidRPr="00445286" w:rsidRDefault="000F0550" w:rsidP="008166F5">
            <w:pPr>
              <w:rPr>
                <w:sz w:val="20"/>
                <w:szCs w:val="20"/>
              </w:rPr>
            </w:pPr>
          </w:p>
        </w:tc>
      </w:tr>
      <w:tr w:rsidR="000F0550" w:rsidRPr="00445286" w14:paraId="0DE47353" w14:textId="77777777" w:rsidTr="009368F7">
        <w:tc>
          <w:tcPr>
            <w:tcW w:w="6088" w:type="dxa"/>
            <w:tcBorders>
              <w:bottom w:val="single" w:sz="4" w:space="0" w:color="auto"/>
            </w:tcBorders>
          </w:tcPr>
          <w:p w14:paraId="0A69ACDE" w14:textId="08C04C3C" w:rsidR="000F0550" w:rsidRPr="00445286" w:rsidRDefault="00051897" w:rsidP="008166F5">
            <w:pPr>
              <w:rPr>
                <w:sz w:val="20"/>
                <w:szCs w:val="20"/>
              </w:rPr>
            </w:pPr>
            <w:r w:rsidRPr="00051897">
              <w:rPr>
                <w:rFonts w:ascii="font000000001d846725" w:hAnsi="font000000001d846725" w:cs="font000000001d846725"/>
                <w:color w:val="0B0B0B"/>
                <w:sz w:val="20"/>
                <w:szCs w:val="20"/>
              </w:rPr>
              <w:t xml:space="preserve">You must also publish the accessibility plan you’ve prepared in compliance with </w:t>
            </w:r>
            <w:hyperlink r:id="rId27" w:history="1">
              <w:r w:rsidRPr="00051897">
                <w:rPr>
                  <w:rFonts w:ascii="font000000001d846725" w:hAnsi="font000000001d846725" w:cs="font000000001d846725"/>
                  <w:color w:val="094994"/>
                  <w:sz w:val="20"/>
                  <w:szCs w:val="20"/>
                  <w:u w:val="single" w:color="094994"/>
                </w:rPr>
                <w:t>paragraph 3 of schedule 10 of the Equality Act 2010</w:t>
              </w:r>
            </w:hyperlink>
            <w:r w:rsidRPr="00051897">
              <w:rPr>
                <w:rFonts w:ascii="font000000001d846725" w:hAnsi="font000000001d846725" w:cs="font000000001d846725"/>
                <w:color w:val="0B0B0B"/>
                <w:sz w:val="20"/>
                <w:szCs w:val="20"/>
              </w:rPr>
              <w:t>.</w:t>
            </w:r>
          </w:p>
        </w:tc>
        <w:tc>
          <w:tcPr>
            <w:tcW w:w="883" w:type="dxa"/>
            <w:tcBorders>
              <w:bottom w:val="single" w:sz="4" w:space="0" w:color="auto"/>
            </w:tcBorders>
          </w:tcPr>
          <w:p w14:paraId="13198702" w14:textId="77777777" w:rsidR="000F0550" w:rsidRPr="00445286" w:rsidRDefault="000F0550" w:rsidP="008166F5">
            <w:pPr>
              <w:rPr>
                <w:sz w:val="20"/>
                <w:szCs w:val="20"/>
              </w:rPr>
            </w:pPr>
          </w:p>
        </w:tc>
        <w:tc>
          <w:tcPr>
            <w:tcW w:w="6089" w:type="dxa"/>
            <w:tcBorders>
              <w:bottom w:val="single" w:sz="4" w:space="0" w:color="auto"/>
            </w:tcBorders>
          </w:tcPr>
          <w:p w14:paraId="555D20B5" w14:textId="77777777" w:rsidR="000F0550" w:rsidRPr="00445286" w:rsidRDefault="000F0550" w:rsidP="008166F5">
            <w:pPr>
              <w:rPr>
                <w:sz w:val="20"/>
                <w:szCs w:val="20"/>
              </w:rPr>
            </w:pPr>
          </w:p>
        </w:tc>
        <w:tc>
          <w:tcPr>
            <w:tcW w:w="1116" w:type="dxa"/>
            <w:tcBorders>
              <w:bottom w:val="single" w:sz="4" w:space="0" w:color="auto"/>
            </w:tcBorders>
          </w:tcPr>
          <w:p w14:paraId="70BC9671" w14:textId="77777777" w:rsidR="000F0550" w:rsidRPr="00445286" w:rsidRDefault="000F0550" w:rsidP="008166F5">
            <w:pPr>
              <w:rPr>
                <w:sz w:val="20"/>
                <w:szCs w:val="20"/>
              </w:rPr>
            </w:pPr>
          </w:p>
        </w:tc>
      </w:tr>
      <w:tr w:rsidR="008869FA" w:rsidRPr="00445286" w14:paraId="61547159" w14:textId="77777777" w:rsidTr="009368F7">
        <w:tc>
          <w:tcPr>
            <w:tcW w:w="6088" w:type="dxa"/>
            <w:shd w:val="clear" w:color="auto" w:fill="00CCFF"/>
          </w:tcPr>
          <w:p w14:paraId="097CDB03" w14:textId="77777777" w:rsidR="008869FA" w:rsidRPr="00A301B1" w:rsidRDefault="008869FA" w:rsidP="008869FA">
            <w:pPr>
              <w:rPr>
                <w:rFonts w:cs="Arial"/>
                <w:sz w:val="20"/>
                <w:szCs w:val="20"/>
              </w:rPr>
            </w:pPr>
            <w:r w:rsidRPr="00A301B1">
              <w:rPr>
                <w:rFonts w:cs="Arial"/>
                <w:sz w:val="20"/>
                <w:szCs w:val="20"/>
              </w:rPr>
              <w:t>Equality Objectives:</w:t>
            </w:r>
          </w:p>
          <w:p w14:paraId="691623E8" w14:textId="501E0493" w:rsidR="008869FA" w:rsidRPr="008869FA" w:rsidRDefault="008869FA" w:rsidP="008869FA">
            <w:pPr>
              <w:pStyle w:val="default"/>
              <w:numPr>
                <w:ilvl w:val="0"/>
                <w:numId w:val="4"/>
              </w:numPr>
              <w:rPr>
                <w:rFonts w:ascii="Calibri" w:hAnsi="Calibri" w:cs="Arial"/>
                <w:color w:val="000000"/>
                <w:sz w:val="20"/>
                <w:szCs w:val="20"/>
                <w:lang w:val="en"/>
              </w:rPr>
            </w:pPr>
            <w:r w:rsidRPr="00A301B1">
              <w:rPr>
                <w:rFonts w:ascii="Calibri" w:hAnsi="Calibri" w:cs="Arial"/>
                <w:color w:val="000000"/>
                <w:sz w:val="20"/>
                <w:szCs w:val="20"/>
                <w:lang w:val="en"/>
              </w:rPr>
              <w:t>Publish information to show your compliance with the Equality D</w:t>
            </w:r>
            <w:r>
              <w:rPr>
                <w:rFonts w:ascii="Calibri" w:hAnsi="Calibri" w:cs="Arial"/>
                <w:color w:val="000000"/>
                <w:sz w:val="20"/>
                <w:szCs w:val="20"/>
                <w:lang w:val="en"/>
              </w:rPr>
              <w:t>uty at least once a year (April)</w:t>
            </w:r>
          </w:p>
          <w:p w14:paraId="33C2DD0F" w14:textId="77777777" w:rsidR="008869FA" w:rsidRPr="00051897" w:rsidRDefault="008869FA" w:rsidP="008166F5">
            <w:pPr>
              <w:rPr>
                <w:rFonts w:ascii="font000000001d846725" w:hAnsi="font000000001d846725" w:cs="font000000001d846725"/>
                <w:color w:val="0B0B0B"/>
                <w:sz w:val="20"/>
                <w:szCs w:val="20"/>
              </w:rPr>
            </w:pPr>
          </w:p>
        </w:tc>
        <w:tc>
          <w:tcPr>
            <w:tcW w:w="883" w:type="dxa"/>
            <w:shd w:val="clear" w:color="auto" w:fill="00CCFF"/>
          </w:tcPr>
          <w:p w14:paraId="55A75A45" w14:textId="77777777" w:rsidR="008869FA" w:rsidRPr="00445286" w:rsidRDefault="008869FA" w:rsidP="008166F5">
            <w:pPr>
              <w:rPr>
                <w:sz w:val="20"/>
                <w:szCs w:val="20"/>
              </w:rPr>
            </w:pPr>
          </w:p>
        </w:tc>
        <w:tc>
          <w:tcPr>
            <w:tcW w:w="6089" w:type="dxa"/>
            <w:shd w:val="clear" w:color="auto" w:fill="00CCFF"/>
          </w:tcPr>
          <w:p w14:paraId="103EF065" w14:textId="77777777" w:rsidR="008869FA" w:rsidRPr="00445286" w:rsidRDefault="008869FA" w:rsidP="008166F5">
            <w:pPr>
              <w:rPr>
                <w:sz w:val="20"/>
                <w:szCs w:val="20"/>
              </w:rPr>
            </w:pPr>
          </w:p>
        </w:tc>
        <w:tc>
          <w:tcPr>
            <w:tcW w:w="1116" w:type="dxa"/>
            <w:shd w:val="clear" w:color="auto" w:fill="00CCFF"/>
          </w:tcPr>
          <w:p w14:paraId="599918AC" w14:textId="77777777" w:rsidR="008869FA" w:rsidRPr="00445286" w:rsidRDefault="008869FA" w:rsidP="008166F5">
            <w:pPr>
              <w:rPr>
                <w:sz w:val="20"/>
                <w:szCs w:val="20"/>
              </w:rPr>
            </w:pPr>
          </w:p>
        </w:tc>
      </w:tr>
      <w:tr w:rsidR="008869FA" w:rsidRPr="00445286" w14:paraId="59CF870D" w14:textId="77777777" w:rsidTr="009368F7">
        <w:tc>
          <w:tcPr>
            <w:tcW w:w="6088" w:type="dxa"/>
            <w:tcBorders>
              <w:bottom w:val="single" w:sz="4" w:space="0" w:color="auto"/>
            </w:tcBorders>
          </w:tcPr>
          <w:p w14:paraId="686D425B" w14:textId="35461185" w:rsidR="008869FA" w:rsidRPr="00051897" w:rsidRDefault="008869FA" w:rsidP="008166F5">
            <w:pPr>
              <w:rPr>
                <w:rFonts w:ascii="font000000001d846725" w:hAnsi="font000000001d846725" w:cs="font000000001d846725"/>
                <w:color w:val="0B0B0B"/>
                <w:sz w:val="20"/>
                <w:szCs w:val="20"/>
              </w:rPr>
            </w:pPr>
            <w:r w:rsidRPr="00A301B1">
              <w:rPr>
                <w:rFonts w:ascii="Calibri" w:hAnsi="Calibri" w:cs="Arial"/>
                <w:color w:val="000000"/>
                <w:sz w:val="20"/>
                <w:szCs w:val="20"/>
                <w:lang w:val="en"/>
              </w:rPr>
              <w:t>Set and publish specific measurable equality objectives at least every four years</w:t>
            </w:r>
          </w:p>
        </w:tc>
        <w:tc>
          <w:tcPr>
            <w:tcW w:w="883" w:type="dxa"/>
            <w:tcBorders>
              <w:bottom w:val="single" w:sz="4" w:space="0" w:color="auto"/>
            </w:tcBorders>
          </w:tcPr>
          <w:p w14:paraId="42978609" w14:textId="77777777" w:rsidR="008869FA" w:rsidRPr="00445286" w:rsidRDefault="008869FA" w:rsidP="008166F5">
            <w:pPr>
              <w:rPr>
                <w:sz w:val="20"/>
                <w:szCs w:val="20"/>
              </w:rPr>
            </w:pPr>
          </w:p>
        </w:tc>
        <w:tc>
          <w:tcPr>
            <w:tcW w:w="6089" w:type="dxa"/>
            <w:tcBorders>
              <w:bottom w:val="single" w:sz="4" w:space="0" w:color="auto"/>
            </w:tcBorders>
          </w:tcPr>
          <w:p w14:paraId="49FDCD1A" w14:textId="77777777" w:rsidR="008869FA" w:rsidRPr="00445286" w:rsidRDefault="008869FA" w:rsidP="008166F5">
            <w:pPr>
              <w:rPr>
                <w:sz w:val="20"/>
                <w:szCs w:val="20"/>
              </w:rPr>
            </w:pPr>
          </w:p>
        </w:tc>
        <w:tc>
          <w:tcPr>
            <w:tcW w:w="1116" w:type="dxa"/>
            <w:tcBorders>
              <w:bottom w:val="single" w:sz="4" w:space="0" w:color="auto"/>
            </w:tcBorders>
          </w:tcPr>
          <w:p w14:paraId="28B24360" w14:textId="77777777" w:rsidR="008869FA" w:rsidRPr="00445286" w:rsidRDefault="008869FA" w:rsidP="008166F5">
            <w:pPr>
              <w:rPr>
                <w:sz w:val="20"/>
                <w:szCs w:val="20"/>
              </w:rPr>
            </w:pPr>
          </w:p>
        </w:tc>
      </w:tr>
      <w:tr w:rsidR="000F0550" w:rsidRPr="00445286" w14:paraId="0B9CF7ED" w14:textId="77777777" w:rsidTr="009368F7">
        <w:tc>
          <w:tcPr>
            <w:tcW w:w="6088" w:type="dxa"/>
            <w:shd w:val="clear" w:color="auto" w:fill="00CCFF"/>
          </w:tcPr>
          <w:p w14:paraId="14E9A6E4" w14:textId="77777777" w:rsidR="007E1FB8" w:rsidRPr="007E1FB8" w:rsidRDefault="007E1FB8" w:rsidP="007E1FB8">
            <w:pPr>
              <w:widowControl w:val="0"/>
              <w:autoSpaceDE w:val="0"/>
              <w:autoSpaceDN w:val="0"/>
              <w:adjustRightInd w:val="0"/>
              <w:rPr>
                <w:rFonts w:ascii="font000000001d8467ca" w:hAnsi="font000000001d8467ca" w:cs="font000000001d8467ca"/>
                <w:b/>
                <w:bCs/>
                <w:color w:val="0B0B0B"/>
                <w:sz w:val="20"/>
                <w:szCs w:val="20"/>
              </w:rPr>
            </w:pPr>
            <w:r w:rsidRPr="007E1FB8">
              <w:rPr>
                <w:rFonts w:ascii="font000000001d8467ca" w:hAnsi="font000000001d8467ca" w:cs="font000000001d8467ca"/>
                <w:b/>
                <w:bCs/>
                <w:color w:val="0B0B0B"/>
                <w:sz w:val="20"/>
                <w:szCs w:val="20"/>
              </w:rPr>
              <w:t>Governors’ information and duties</w:t>
            </w:r>
          </w:p>
          <w:p w14:paraId="62B437EA" w14:textId="77777777" w:rsidR="007E1FB8" w:rsidRPr="007E1FB8" w:rsidRDefault="007E1FB8" w:rsidP="007E1FB8">
            <w:pPr>
              <w:widowControl w:val="0"/>
              <w:autoSpaceDE w:val="0"/>
              <w:autoSpaceDN w:val="0"/>
              <w:adjustRightInd w:val="0"/>
              <w:rPr>
                <w:rFonts w:ascii="font000000001d8467ca" w:hAnsi="font000000001d8467ca" w:cs="font000000001d8467ca"/>
                <w:color w:val="0B0B0B"/>
                <w:sz w:val="20"/>
                <w:szCs w:val="20"/>
              </w:rPr>
            </w:pPr>
            <w:r w:rsidRPr="007E1FB8">
              <w:rPr>
                <w:rFonts w:ascii="font000000001d8467ca" w:hAnsi="font000000001d8467ca" w:cs="font000000001d8467ca"/>
                <w:color w:val="0B0B0B"/>
                <w:sz w:val="20"/>
                <w:szCs w:val="20"/>
              </w:rPr>
              <w:t>You must publish information about your school’s governors, including details of each governor’s:</w:t>
            </w:r>
          </w:p>
          <w:p w14:paraId="259A019B" w14:textId="77777777" w:rsidR="000F0550" w:rsidRPr="00445286" w:rsidRDefault="000F0550" w:rsidP="007E1FB8">
            <w:pPr>
              <w:widowControl w:val="0"/>
              <w:numPr>
                <w:ilvl w:val="0"/>
                <w:numId w:val="2"/>
              </w:numPr>
              <w:tabs>
                <w:tab w:val="left" w:pos="220"/>
                <w:tab w:val="left" w:pos="720"/>
              </w:tabs>
              <w:autoSpaceDE w:val="0"/>
              <w:autoSpaceDN w:val="0"/>
              <w:adjustRightInd w:val="0"/>
              <w:ind w:hanging="720"/>
              <w:rPr>
                <w:sz w:val="20"/>
                <w:szCs w:val="20"/>
              </w:rPr>
            </w:pPr>
          </w:p>
        </w:tc>
        <w:tc>
          <w:tcPr>
            <w:tcW w:w="883" w:type="dxa"/>
            <w:shd w:val="clear" w:color="auto" w:fill="00CCFF"/>
          </w:tcPr>
          <w:p w14:paraId="203C501B" w14:textId="77777777" w:rsidR="000F0550" w:rsidRPr="00445286" w:rsidRDefault="000F0550" w:rsidP="008166F5">
            <w:pPr>
              <w:rPr>
                <w:sz w:val="20"/>
                <w:szCs w:val="20"/>
              </w:rPr>
            </w:pPr>
          </w:p>
        </w:tc>
        <w:tc>
          <w:tcPr>
            <w:tcW w:w="6089" w:type="dxa"/>
            <w:shd w:val="clear" w:color="auto" w:fill="00CCFF"/>
          </w:tcPr>
          <w:p w14:paraId="13CD1A0D" w14:textId="77777777" w:rsidR="007E1FB8" w:rsidRPr="007E1FB8" w:rsidRDefault="007E1FB8" w:rsidP="007E1FB8">
            <w:pPr>
              <w:widowControl w:val="0"/>
              <w:autoSpaceDE w:val="0"/>
              <w:autoSpaceDN w:val="0"/>
              <w:adjustRightInd w:val="0"/>
              <w:rPr>
                <w:rFonts w:ascii="font000000001d8467ca" w:hAnsi="font000000001d8467ca" w:cs="font000000001d8467ca"/>
                <w:color w:val="0B0B0B"/>
                <w:sz w:val="20"/>
                <w:szCs w:val="20"/>
              </w:rPr>
            </w:pPr>
            <w:r w:rsidRPr="007E1FB8">
              <w:rPr>
                <w:rFonts w:ascii="font000000001d8467ca" w:hAnsi="font000000001d8467ca" w:cs="font000000001d8467ca"/>
                <w:color w:val="0B0B0B"/>
                <w:sz w:val="20"/>
                <w:szCs w:val="20"/>
              </w:rPr>
              <w:t xml:space="preserve">Read more </w:t>
            </w:r>
            <w:hyperlink r:id="rId28" w:history="1">
              <w:r w:rsidRPr="007E1FB8">
                <w:rPr>
                  <w:rFonts w:ascii="font000000001d8467ca" w:hAnsi="font000000001d8467ca" w:cs="font000000001d8467ca"/>
                  <w:color w:val="094994"/>
                  <w:sz w:val="20"/>
                  <w:szCs w:val="20"/>
                  <w:u w:val="single" w:color="094994"/>
                </w:rPr>
                <w:t>advice on publishing information about your school’s governors</w:t>
              </w:r>
            </w:hyperlink>
            <w:r w:rsidRPr="007E1FB8">
              <w:rPr>
                <w:rFonts w:ascii="font000000001d8467ca" w:hAnsi="font000000001d8467ca" w:cs="font000000001d8467ca"/>
                <w:color w:val="0B0B0B"/>
                <w:sz w:val="20"/>
                <w:szCs w:val="20"/>
              </w:rPr>
              <w:t>.</w:t>
            </w:r>
          </w:p>
          <w:p w14:paraId="44D9E982" w14:textId="77777777" w:rsidR="000F0550" w:rsidRPr="00445286" w:rsidRDefault="000F0550" w:rsidP="008166F5">
            <w:pPr>
              <w:rPr>
                <w:sz w:val="20"/>
                <w:szCs w:val="20"/>
              </w:rPr>
            </w:pPr>
          </w:p>
        </w:tc>
        <w:tc>
          <w:tcPr>
            <w:tcW w:w="1116" w:type="dxa"/>
            <w:shd w:val="clear" w:color="auto" w:fill="00CCFF"/>
          </w:tcPr>
          <w:p w14:paraId="76E007ED" w14:textId="77777777" w:rsidR="000F0550" w:rsidRPr="00445286" w:rsidRDefault="000F0550" w:rsidP="008166F5">
            <w:pPr>
              <w:rPr>
                <w:sz w:val="20"/>
                <w:szCs w:val="20"/>
              </w:rPr>
            </w:pPr>
          </w:p>
        </w:tc>
      </w:tr>
      <w:tr w:rsidR="000F0550" w:rsidRPr="00445286" w14:paraId="0EDB3965" w14:textId="77777777" w:rsidTr="00445286">
        <w:tc>
          <w:tcPr>
            <w:tcW w:w="6088" w:type="dxa"/>
          </w:tcPr>
          <w:p w14:paraId="23FA5A38" w14:textId="42C8619C" w:rsidR="007E1FB8" w:rsidRPr="007E1FB8" w:rsidRDefault="009B7E02" w:rsidP="007E1FB8">
            <w:pPr>
              <w:widowControl w:val="0"/>
              <w:numPr>
                <w:ilvl w:val="0"/>
                <w:numId w:val="2"/>
              </w:numPr>
              <w:tabs>
                <w:tab w:val="left" w:pos="220"/>
                <w:tab w:val="left" w:pos="720"/>
              </w:tabs>
              <w:autoSpaceDE w:val="0"/>
              <w:autoSpaceDN w:val="0"/>
              <w:adjustRightInd w:val="0"/>
              <w:ind w:hanging="720"/>
              <w:rPr>
                <w:rFonts w:ascii="font000000001d8467ca" w:hAnsi="font000000001d8467ca" w:cs="font000000001d8467ca"/>
                <w:color w:val="0B0B0B"/>
                <w:sz w:val="20"/>
                <w:szCs w:val="20"/>
              </w:rPr>
            </w:pPr>
            <w:r w:rsidRPr="00A301B1">
              <w:rPr>
                <w:rFonts w:eastAsia="Times New Roman" w:cs="Arial"/>
                <w:sz w:val="20"/>
                <w:szCs w:val="20"/>
                <w:lang w:eastAsia="en-GB"/>
              </w:rPr>
              <w:t xml:space="preserve">Each governor/member/trustee/local governor’s full name </w:t>
            </w:r>
            <w:r w:rsidRPr="00A301B1">
              <w:rPr>
                <w:rFonts w:eastAsia="Times New Roman" w:cs="Arial"/>
                <w:i/>
                <w:sz w:val="20"/>
                <w:szCs w:val="20"/>
                <w:lang w:eastAsia="en-GB"/>
              </w:rPr>
              <w:t>(as applicable)</w:t>
            </w:r>
          </w:p>
          <w:p w14:paraId="3257D7B9" w14:textId="77777777" w:rsidR="000F0550" w:rsidRPr="00445286" w:rsidRDefault="000F0550" w:rsidP="008166F5">
            <w:pPr>
              <w:rPr>
                <w:sz w:val="20"/>
                <w:szCs w:val="20"/>
              </w:rPr>
            </w:pPr>
          </w:p>
        </w:tc>
        <w:tc>
          <w:tcPr>
            <w:tcW w:w="883" w:type="dxa"/>
          </w:tcPr>
          <w:p w14:paraId="6EFB935E" w14:textId="77777777" w:rsidR="000F0550" w:rsidRPr="00445286" w:rsidRDefault="000F0550" w:rsidP="008166F5">
            <w:pPr>
              <w:rPr>
                <w:sz w:val="20"/>
                <w:szCs w:val="20"/>
              </w:rPr>
            </w:pPr>
          </w:p>
        </w:tc>
        <w:tc>
          <w:tcPr>
            <w:tcW w:w="6089" w:type="dxa"/>
          </w:tcPr>
          <w:p w14:paraId="44518212" w14:textId="77777777" w:rsidR="000F0550" w:rsidRPr="00445286" w:rsidRDefault="000F0550" w:rsidP="008166F5">
            <w:pPr>
              <w:rPr>
                <w:sz w:val="20"/>
                <w:szCs w:val="20"/>
              </w:rPr>
            </w:pPr>
          </w:p>
        </w:tc>
        <w:tc>
          <w:tcPr>
            <w:tcW w:w="1116" w:type="dxa"/>
          </w:tcPr>
          <w:p w14:paraId="05F7CF60" w14:textId="77777777" w:rsidR="000F0550" w:rsidRPr="00445286" w:rsidRDefault="000F0550" w:rsidP="008166F5">
            <w:pPr>
              <w:rPr>
                <w:sz w:val="20"/>
                <w:szCs w:val="20"/>
              </w:rPr>
            </w:pPr>
          </w:p>
        </w:tc>
      </w:tr>
      <w:tr w:rsidR="00051897" w:rsidRPr="00445286" w14:paraId="7AD62F70" w14:textId="77777777" w:rsidTr="00445286">
        <w:tc>
          <w:tcPr>
            <w:tcW w:w="6088" w:type="dxa"/>
          </w:tcPr>
          <w:p w14:paraId="61E07069" w14:textId="77777777" w:rsidR="007E1FB8" w:rsidRPr="007E1FB8" w:rsidRDefault="007E1FB8" w:rsidP="007E1FB8">
            <w:pPr>
              <w:widowControl w:val="0"/>
              <w:numPr>
                <w:ilvl w:val="0"/>
                <w:numId w:val="2"/>
              </w:numPr>
              <w:tabs>
                <w:tab w:val="left" w:pos="220"/>
                <w:tab w:val="left" w:pos="720"/>
              </w:tabs>
              <w:autoSpaceDE w:val="0"/>
              <w:autoSpaceDN w:val="0"/>
              <w:adjustRightInd w:val="0"/>
              <w:ind w:hanging="720"/>
              <w:rPr>
                <w:rFonts w:ascii="font000000001d8467ca" w:hAnsi="font000000001d8467ca" w:cs="font000000001d8467ca"/>
                <w:color w:val="0B0B0B"/>
                <w:sz w:val="20"/>
                <w:szCs w:val="20"/>
              </w:rPr>
            </w:pPr>
            <w:r w:rsidRPr="007E1FB8">
              <w:rPr>
                <w:rFonts w:ascii="font000000001d8467ca" w:hAnsi="font000000001d8467ca" w:cs="font000000001d8467ca"/>
                <w:color w:val="0B0B0B"/>
                <w:sz w:val="20"/>
                <w:szCs w:val="20"/>
              </w:rPr>
              <w:t>financial interests</w:t>
            </w:r>
          </w:p>
          <w:p w14:paraId="2B11B838" w14:textId="77777777" w:rsidR="00051897" w:rsidRPr="00445286" w:rsidRDefault="00051897" w:rsidP="008166F5">
            <w:pPr>
              <w:rPr>
                <w:sz w:val="20"/>
                <w:szCs w:val="20"/>
              </w:rPr>
            </w:pPr>
          </w:p>
        </w:tc>
        <w:tc>
          <w:tcPr>
            <w:tcW w:w="883" w:type="dxa"/>
          </w:tcPr>
          <w:p w14:paraId="61D50938" w14:textId="77777777" w:rsidR="00051897" w:rsidRPr="00445286" w:rsidRDefault="00051897" w:rsidP="008166F5">
            <w:pPr>
              <w:rPr>
                <w:sz w:val="20"/>
                <w:szCs w:val="20"/>
              </w:rPr>
            </w:pPr>
          </w:p>
        </w:tc>
        <w:tc>
          <w:tcPr>
            <w:tcW w:w="6089" w:type="dxa"/>
          </w:tcPr>
          <w:p w14:paraId="44CF911F" w14:textId="77777777" w:rsidR="00051897" w:rsidRPr="00445286" w:rsidRDefault="00051897" w:rsidP="008166F5">
            <w:pPr>
              <w:rPr>
                <w:sz w:val="20"/>
                <w:szCs w:val="20"/>
              </w:rPr>
            </w:pPr>
          </w:p>
        </w:tc>
        <w:tc>
          <w:tcPr>
            <w:tcW w:w="1116" w:type="dxa"/>
          </w:tcPr>
          <w:p w14:paraId="69FF1BB0" w14:textId="77777777" w:rsidR="00051897" w:rsidRPr="00445286" w:rsidRDefault="00051897" w:rsidP="008166F5">
            <w:pPr>
              <w:rPr>
                <w:sz w:val="20"/>
                <w:szCs w:val="20"/>
              </w:rPr>
            </w:pPr>
          </w:p>
        </w:tc>
      </w:tr>
      <w:tr w:rsidR="00051897" w:rsidRPr="00445286" w14:paraId="52AD8B48" w14:textId="77777777" w:rsidTr="00445286">
        <w:tc>
          <w:tcPr>
            <w:tcW w:w="6088" w:type="dxa"/>
          </w:tcPr>
          <w:p w14:paraId="2ADCF160" w14:textId="77777777" w:rsidR="007E1FB8" w:rsidRPr="007E1FB8" w:rsidRDefault="007E1FB8" w:rsidP="007E1FB8">
            <w:pPr>
              <w:widowControl w:val="0"/>
              <w:numPr>
                <w:ilvl w:val="0"/>
                <w:numId w:val="2"/>
              </w:numPr>
              <w:tabs>
                <w:tab w:val="left" w:pos="220"/>
                <w:tab w:val="left" w:pos="720"/>
              </w:tabs>
              <w:autoSpaceDE w:val="0"/>
              <w:autoSpaceDN w:val="0"/>
              <w:adjustRightInd w:val="0"/>
              <w:ind w:hanging="720"/>
              <w:rPr>
                <w:rFonts w:ascii="font000000001d8467ca" w:hAnsi="font000000001d8467ca" w:cs="font000000001d8467ca"/>
                <w:color w:val="0B0B0B"/>
                <w:sz w:val="20"/>
                <w:szCs w:val="20"/>
              </w:rPr>
            </w:pPr>
            <w:r w:rsidRPr="007E1FB8">
              <w:rPr>
                <w:rFonts w:ascii="font000000001d8467ca" w:hAnsi="font000000001d8467ca" w:cs="font000000001d8467ca"/>
                <w:color w:val="0B0B0B"/>
                <w:sz w:val="20"/>
                <w:szCs w:val="20"/>
              </w:rPr>
              <w:t>governance roles in other schools</w:t>
            </w:r>
          </w:p>
          <w:p w14:paraId="36EDCC5E" w14:textId="77777777" w:rsidR="00051897" w:rsidRPr="00445286" w:rsidRDefault="00051897" w:rsidP="008166F5">
            <w:pPr>
              <w:rPr>
                <w:sz w:val="20"/>
                <w:szCs w:val="20"/>
              </w:rPr>
            </w:pPr>
          </w:p>
        </w:tc>
        <w:tc>
          <w:tcPr>
            <w:tcW w:w="883" w:type="dxa"/>
          </w:tcPr>
          <w:p w14:paraId="5BC60A6A" w14:textId="77777777" w:rsidR="00051897" w:rsidRPr="00445286" w:rsidRDefault="00051897" w:rsidP="008166F5">
            <w:pPr>
              <w:rPr>
                <w:sz w:val="20"/>
                <w:szCs w:val="20"/>
              </w:rPr>
            </w:pPr>
          </w:p>
        </w:tc>
        <w:tc>
          <w:tcPr>
            <w:tcW w:w="6089" w:type="dxa"/>
          </w:tcPr>
          <w:p w14:paraId="578A5D4C" w14:textId="77777777" w:rsidR="00051897" w:rsidRPr="00445286" w:rsidRDefault="00051897" w:rsidP="008166F5">
            <w:pPr>
              <w:rPr>
                <w:sz w:val="20"/>
                <w:szCs w:val="20"/>
              </w:rPr>
            </w:pPr>
          </w:p>
        </w:tc>
        <w:tc>
          <w:tcPr>
            <w:tcW w:w="1116" w:type="dxa"/>
          </w:tcPr>
          <w:p w14:paraId="722A0FD0" w14:textId="77777777" w:rsidR="00051897" w:rsidRPr="00445286" w:rsidRDefault="00051897" w:rsidP="008166F5">
            <w:pPr>
              <w:rPr>
                <w:sz w:val="20"/>
                <w:szCs w:val="20"/>
              </w:rPr>
            </w:pPr>
          </w:p>
        </w:tc>
      </w:tr>
      <w:tr w:rsidR="009B7E02" w:rsidRPr="00445286" w14:paraId="59B67492" w14:textId="77777777" w:rsidTr="00315E37">
        <w:tc>
          <w:tcPr>
            <w:tcW w:w="6088" w:type="dxa"/>
            <w:vAlign w:val="center"/>
          </w:tcPr>
          <w:p w14:paraId="14ACC428" w14:textId="0BB3899C" w:rsidR="009B7E02" w:rsidRPr="00445286" w:rsidRDefault="009B7E02" w:rsidP="008166F5">
            <w:pPr>
              <w:rPr>
                <w:sz w:val="20"/>
                <w:szCs w:val="20"/>
              </w:rPr>
            </w:pPr>
            <w:r w:rsidRPr="00A301B1">
              <w:rPr>
                <w:rFonts w:eastAsia="Times New Roman" w:cs="Arial"/>
                <w:sz w:val="20"/>
                <w:szCs w:val="20"/>
                <w:lang w:eastAsia="en-GB"/>
              </w:rPr>
              <w:t xml:space="preserve">The structure and remit of the governing body, members, board of trustees, its committees and local governing bodies, and the names of the chair of each </w:t>
            </w:r>
            <w:r w:rsidRPr="00A301B1">
              <w:rPr>
                <w:rFonts w:eastAsia="Times New Roman" w:cs="Arial"/>
                <w:i/>
                <w:sz w:val="20"/>
                <w:szCs w:val="20"/>
                <w:lang w:eastAsia="en-GB"/>
              </w:rPr>
              <w:t>(as applicable)</w:t>
            </w:r>
          </w:p>
        </w:tc>
        <w:tc>
          <w:tcPr>
            <w:tcW w:w="883" w:type="dxa"/>
          </w:tcPr>
          <w:p w14:paraId="42EDE422" w14:textId="77777777" w:rsidR="009B7E02" w:rsidRPr="00445286" w:rsidRDefault="009B7E02" w:rsidP="008166F5">
            <w:pPr>
              <w:rPr>
                <w:sz w:val="20"/>
                <w:szCs w:val="20"/>
              </w:rPr>
            </w:pPr>
          </w:p>
        </w:tc>
        <w:tc>
          <w:tcPr>
            <w:tcW w:w="6089" w:type="dxa"/>
          </w:tcPr>
          <w:p w14:paraId="3B55CFA2" w14:textId="77777777" w:rsidR="009B7E02" w:rsidRPr="00445286" w:rsidRDefault="009B7E02" w:rsidP="008166F5">
            <w:pPr>
              <w:rPr>
                <w:sz w:val="20"/>
                <w:szCs w:val="20"/>
              </w:rPr>
            </w:pPr>
          </w:p>
        </w:tc>
        <w:tc>
          <w:tcPr>
            <w:tcW w:w="1116" w:type="dxa"/>
          </w:tcPr>
          <w:p w14:paraId="660B472D" w14:textId="77777777" w:rsidR="009B7E02" w:rsidRPr="00445286" w:rsidRDefault="009B7E02" w:rsidP="008166F5">
            <w:pPr>
              <w:rPr>
                <w:sz w:val="20"/>
                <w:szCs w:val="20"/>
              </w:rPr>
            </w:pPr>
          </w:p>
        </w:tc>
      </w:tr>
      <w:tr w:rsidR="009B7E02" w:rsidRPr="00445286" w14:paraId="1D529169" w14:textId="77777777" w:rsidTr="00315E37">
        <w:tc>
          <w:tcPr>
            <w:tcW w:w="6088" w:type="dxa"/>
            <w:vAlign w:val="center"/>
          </w:tcPr>
          <w:p w14:paraId="1359AABD" w14:textId="614A6B38" w:rsidR="009B7E02" w:rsidRPr="00445286" w:rsidRDefault="009B7E02" w:rsidP="008166F5">
            <w:pPr>
              <w:rPr>
                <w:sz w:val="20"/>
                <w:szCs w:val="20"/>
              </w:rPr>
            </w:pPr>
          </w:p>
        </w:tc>
        <w:tc>
          <w:tcPr>
            <w:tcW w:w="883" w:type="dxa"/>
          </w:tcPr>
          <w:p w14:paraId="71F7DBC4" w14:textId="77777777" w:rsidR="009B7E02" w:rsidRPr="00445286" w:rsidRDefault="009B7E02" w:rsidP="008166F5">
            <w:pPr>
              <w:rPr>
                <w:sz w:val="20"/>
                <w:szCs w:val="20"/>
              </w:rPr>
            </w:pPr>
          </w:p>
        </w:tc>
        <w:tc>
          <w:tcPr>
            <w:tcW w:w="6089" w:type="dxa"/>
          </w:tcPr>
          <w:p w14:paraId="4CB6D681" w14:textId="77777777" w:rsidR="009B7E02" w:rsidRPr="00445286" w:rsidRDefault="009B7E02" w:rsidP="008166F5">
            <w:pPr>
              <w:rPr>
                <w:sz w:val="20"/>
                <w:szCs w:val="20"/>
              </w:rPr>
            </w:pPr>
          </w:p>
        </w:tc>
        <w:tc>
          <w:tcPr>
            <w:tcW w:w="1116" w:type="dxa"/>
          </w:tcPr>
          <w:p w14:paraId="1D4FE6B6" w14:textId="77777777" w:rsidR="009B7E02" w:rsidRPr="00445286" w:rsidRDefault="009B7E02" w:rsidP="008166F5">
            <w:pPr>
              <w:rPr>
                <w:sz w:val="20"/>
                <w:szCs w:val="20"/>
              </w:rPr>
            </w:pPr>
          </w:p>
        </w:tc>
      </w:tr>
      <w:tr w:rsidR="009B7E02" w:rsidRPr="00445286" w14:paraId="20BCEEB2" w14:textId="77777777" w:rsidTr="00315E37">
        <w:tc>
          <w:tcPr>
            <w:tcW w:w="6088" w:type="dxa"/>
            <w:vAlign w:val="center"/>
          </w:tcPr>
          <w:p w14:paraId="6BFB599D" w14:textId="464F8C52" w:rsidR="009B7E02" w:rsidRPr="00445286" w:rsidRDefault="009B7E02" w:rsidP="008166F5">
            <w:pPr>
              <w:rPr>
                <w:sz w:val="20"/>
                <w:szCs w:val="20"/>
              </w:rPr>
            </w:pPr>
            <w:r w:rsidRPr="00A301B1">
              <w:rPr>
                <w:rFonts w:eastAsia="Times New Roman" w:cs="Arial"/>
                <w:sz w:val="20"/>
                <w:szCs w:val="20"/>
                <w:lang w:eastAsia="en-GB"/>
              </w:rPr>
              <w:t xml:space="preserve">Each governor /member/trustee/local governor’s date of appointment </w:t>
            </w:r>
            <w:r w:rsidRPr="00A301B1">
              <w:rPr>
                <w:rFonts w:eastAsia="Times New Roman" w:cs="Arial"/>
                <w:i/>
                <w:sz w:val="20"/>
                <w:szCs w:val="20"/>
                <w:lang w:eastAsia="en-GB"/>
              </w:rPr>
              <w:t>(as applicable)</w:t>
            </w:r>
          </w:p>
        </w:tc>
        <w:tc>
          <w:tcPr>
            <w:tcW w:w="883" w:type="dxa"/>
          </w:tcPr>
          <w:p w14:paraId="24A9DA11" w14:textId="77777777" w:rsidR="009B7E02" w:rsidRPr="00445286" w:rsidRDefault="009B7E02" w:rsidP="008166F5">
            <w:pPr>
              <w:rPr>
                <w:sz w:val="20"/>
                <w:szCs w:val="20"/>
              </w:rPr>
            </w:pPr>
          </w:p>
        </w:tc>
        <w:tc>
          <w:tcPr>
            <w:tcW w:w="6089" w:type="dxa"/>
          </w:tcPr>
          <w:p w14:paraId="231F85BC" w14:textId="77777777" w:rsidR="009B7E02" w:rsidRPr="00445286" w:rsidRDefault="009B7E02" w:rsidP="008166F5">
            <w:pPr>
              <w:rPr>
                <w:sz w:val="20"/>
                <w:szCs w:val="20"/>
              </w:rPr>
            </w:pPr>
          </w:p>
        </w:tc>
        <w:tc>
          <w:tcPr>
            <w:tcW w:w="1116" w:type="dxa"/>
          </w:tcPr>
          <w:p w14:paraId="0B5A42AF" w14:textId="77777777" w:rsidR="009B7E02" w:rsidRPr="00445286" w:rsidRDefault="009B7E02" w:rsidP="008166F5">
            <w:pPr>
              <w:rPr>
                <w:sz w:val="20"/>
                <w:szCs w:val="20"/>
              </w:rPr>
            </w:pPr>
          </w:p>
        </w:tc>
      </w:tr>
      <w:tr w:rsidR="009B7E02" w:rsidRPr="00445286" w14:paraId="4F693B8C" w14:textId="77777777" w:rsidTr="00315E37">
        <w:tc>
          <w:tcPr>
            <w:tcW w:w="6088" w:type="dxa"/>
            <w:vAlign w:val="center"/>
          </w:tcPr>
          <w:p w14:paraId="53E0439D" w14:textId="131E4487" w:rsidR="009B7E02" w:rsidRPr="00A301B1" w:rsidRDefault="009B7E02" w:rsidP="008166F5">
            <w:pPr>
              <w:rPr>
                <w:rFonts w:eastAsia="Times New Roman" w:cs="Arial"/>
                <w:sz w:val="20"/>
                <w:szCs w:val="20"/>
                <w:lang w:eastAsia="en-GB"/>
              </w:rPr>
            </w:pPr>
            <w:r w:rsidRPr="00A301B1">
              <w:rPr>
                <w:rFonts w:eastAsia="Times New Roman" w:cs="Arial"/>
                <w:sz w:val="20"/>
                <w:szCs w:val="20"/>
                <w:lang w:eastAsia="en-GB"/>
              </w:rPr>
              <w:t xml:space="preserve">Each governor/member/trustee/local governor’s term of office and date when he or she stepped down </w:t>
            </w:r>
            <w:r w:rsidRPr="00A301B1">
              <w:rPr>
                <w:rFonts w:eastAsia="Times New Roman" w:cs="Arial"/>
                <w:i/>
                <w:sz w:val="20"/>
                <w:szCs w:val="20"/>
                <w:lang w:eastAsia="en-GB"/>
              </w:rPr>
              <w:t>(as applicable)</w:t>
            </w:r>
          </w:p>
        </w:tc>
        <w:tc>
          <w:tcPr>
            <w:tcW w:w="883" w:type="dxa"/>
          </w:tcPr>
          <w:p w14:paraId="5D8ECCC7" w14:textId="77777777" w:rsidR="009B7E02" w:rsidRPr="00445286" w:rsidRDefault="009B7E02" w:rsidP="008166F5">
            <w:pPr>
              <w:rPr>
                <w:sz w:val="20"/>
                <w:szCs w:val="20"/>
              </w:rPr>
            </w:pPr>
          </w:p>
        </w:tc>
        <w:tc>
          <w:tcPr>
            <w:tcW w:w="6089" w:type="dxa"/>
          </w:tcPr>
          <w:p w14:paraId="4A52D9F7" w14:textId="77777777" w:rsidR="009B7E02" w:rsidRPr="00445286" w:rsidRDefault="009B7E02" w:rsidP="008166F5">
            <w:pPr>
              <w:rPr>
                <w:sz w:val="20"/>
                <w:szCs w:val="20"/>
              </w:rPr>
            </w:pPr>
          </w:p>
        </w:tc>
        <w:tc>
          <w:tcPr>
            <w:tcW w:w="1116" w:type="dxa"/>
          </w:tcPr>
          <w:p w14:paraId="6780B33E" w14:textId="77777777" w:rsidR="009B7E02" w:rsidRPr="00445286" w:rsidRDefault="009B7E02" w:rsidP="008166F5">
            <w:pPr>
              <w:rPr>
                <w:sz w:val="20"/>
                <w:szCs w:val="20"/>
              </w:rPr>
            </w:pPr>
          </w:p>
        </w:tc>
      </w:tr>
      <w:tr w:rsidR="009B7E02" w:rsidRPr="00445286" w14:paraId="58E0B737" w14:textId="77777777" w:rsidTr="00315E37">
        <w:tc>
          <w:tcPr>
            <w:tcW w:w="6088" w:type="dxa"/>
            <w:vAlign w:val="center"/>
          </w:tcPr>
          <w:p w14:paraId="3FE18B7A" w14:textId="77777777" w:rsidR="009B7E02" w:rsidRPr="00A301B1" w:rsidRDefault="009B7E02" w:rsidP="00315E37">
            <w:pPr>
              <w:shd w:val="clear" w:color="auto" w:fill="FFFFFF"/>
              <w:spacing w:before="161" w:after="161" w:line="315" w:lineRule="atLeast"/>
              <w:rPr>
                <w:rFonts w:eastAsia="Times New Roman" w:cs="Arial"/>
                <w:sz w:val="20"/>
                <w:szCs w:val="20"/>
                <w:lang w:eastAsia="en-GB"/>
              </w:rPr>
            </w:pPr>
            <w:r w:rsidRPr="00A301B1">
              <w:rPr>
                <w:rFonts w:eastAsia="Times New Roman" w:cs="Arial"/>
                <w:sz w:val="20"/>
                <w:szCs w:val="20"/>
                <w:lang w:eastAsia="en-GB"/>
              </w:rPr>
              <w:t xml:space="preserve">Name of the body which appointed him/her </w:t>
            </w:r>
          </w:p>
          <w:p w14:paraId="5D29D58F" w14:textId="77777777" w:rsidR="009B7E02" w:rsidRPr="00A301B1" w:rsidRDefault="009B7E02" w:rsidP="008166F5">
            <w:pPr>
              <w:rPr>
                <w:rFonts w:eastAsia="Times New Roman" w:cs="Arial"/>
                <w:sz w:val="20"/>
                <w:szCs w:val="20"/>
                <w:lang w:eastAsia="en-GB"/>
              </w:rPr>
            </w:pPr>
          </w:p>
        </w:tc>
        <w:tc>
          <w:tcPr>
            <w:tcW w:w="883" w:type="dxa"/>
          </w:tcPr>
          <w:p w14:paraId="28F2C051" w14:textId="77777777" w:rsidR="009B7E02" w:rsidRPr="00445286" w:rsidRDefault="009B7E02" w:rsidP="008166F5">
            <w:pPr>
              <w:rPr>
                <w:sz w:val="20"/>
                <w:szCs w:val="20"/>
              </w:rPr>
            </w:pPr>
          </w:p>
        </w:tc>
        <w:tc>
          <w:tcPr>
            <w:tcW w:w="6089" w:type="dxa"/>
          </w:tcPr>
          <w:p w14:paraId="03C8B673" w14:textId="77777777" w:rsidR="009B7E02" w:rsidRPr="00445286" w:rsidRDefault="009B7E02" w:rsidP="008166F5">
            <w:pPr>
              <w:rPr>
                <w:sz w:val="20"/>
                <w:szCs w:val="20"/>
              </w:rPr>
            </w:pPr>
          </w:p>
        </w:tc>
        <w:tc>
          <w:tcPr>
            <w:tcW w:w="1116" w:type="dxa"/>
          </w:tcPr>
          <w:p w14:paraId="460C1725" w14:textId="77777777" w:rsidR="009B7E02" w:rsidRPr="00445286" w:rsidRDefault="009B7E02" w:rsidP="008166F5">
            <w:pPr>
              <w:rPr>
                <w:sz w:val="20"/>
                <w:szCs w:val="20"/>
              </w:rPr>
            </w:pPr>
          </w:p>
        </w:tc>
      </w:tr>
      <w:tr w:rsidR="009B7E02" w:rsidRPr="00445286" w14:paraId="5A3694D7" w14:textId="77777777" w:rsidTr="00315E37">
        <w:tc>
          <w:tcPr>
            <w:tcW w:w="6088" w:type="dxa"/>
            <w:vAlign w:val="center"/>
          </w:tcPr>
          <w:p w14:paraId="0E9F3C55" w14:textId="7AF8F569" w:rsidR="009B7E02" w:rsidRPr="00A301B1" w:rsidRDefault="009B7E02" w:rsidP="00315E37">
            <w:pPr>
              <w:shd w:val="clear" w:color="auto" w:fill="FFFFFF"/>
              <w:spacing w:before="161" w:after="161" w:line="315" w:lineRule="atLeast"/>
              <w:rPr>
                <w:rFonts w:eastAsia="Times New Roman" w:cs="Arial"/>
                <w:sz w:val="20"/>
                <w:szCs w:val="20"/>
                <w:lang w:eastAsia="en-GB"/>
              </w:rPr>
            </w:pPr>
            <w:r w:rsidRPr="00A301B1">
              <w:rPr>
                <w:rFonts w:eastAsia="Times New Roman" w:cs="Arial"/>
                <w:sz w:val="20"/>
                <w:szCs w:val="20"/>
                <w:lang w:eastAsia="en-GB"/>
              </w:rPr>
              <w:t>Register of interests</w:t>
            </w:r>
          </w:p>
        </w:tc>
        <w:tc>
          <w:tcPr>
            <w:tcW w:w="883" w:type="dxa"/>
          </w:tcPr>
          <w:p w14:paraId="0DDA438D" w14:textId="77777777" w:rsidR="009B7E02" w:rsidRPr="00445286" w:rsidRDefault="009B7E02" w:rsidP="008166F5">
            <w:pPr>
              <w:rPr>
                <w:sz w:val="20"/>
                <w:szCs w:val="20"/>
              </w:rPr>
            </w:pPr>
          </w:p>
        </w:tc>
        <w:tc>
          <w:tcPr>
            <w:tcW w:w="6089" w:type="dxa"/>
          </w:tcPr>
          <w:p w14:paraId="095E3452" w14:textId="77777777" w:rsidR="009B7E02" w:rsidRPr="00445286" w:rsidRDefault="009B7E02" w:rsidP="008166F5">
            <w:pPr>
              <w:rPr>
                <w:sz w:val="20"/>
                <w:szCs w:val="20"/>
              </w:rPr>
            </w:pPr>
          </w:p>
        </w:tc>
        <w:tc>
          <w:tcPr>
            <w:tcW w:w="1116" w:type="dxa"/>
          </w:tcPr>
          <w:p w14:paraId="7E09D4D3" w14:textId="77777777" w:rsidR="009B7E02" w:rsidRPr="00445286" w:rsidRDefault="009B7E02" w:rsidP="008166F5">
            <w:pPr>
              <w:rPr>
                <w:sz w:val="20"/>
                <w:szCs w:val="20"/>
              </w:rPr>
            </w:pPr>
          </w:p>
        </w:tc>
      </w:tr>
      <w:tr w:rsidR="009B7E02" w:rsidRPr="00445286" w14:paraId="6C474D5B" w14:textId="77777777" w:rsidTr="00A57C59">
        <w:tc>
          <w:tcPr>
            <w:tcW w:w="6088" w:type="dxa"/>
            <w:tcBorders>
              <w:bottom w:val="single" w:sz="4" w:space="0" w:color="auto"/>
            </w:tcBorders>
            <w:vAlign w:val="center"/>
          </w:tcPr>
          <w:p w14:paraId="1DB22328" w14:textId="066F9346" w:rsidR="009B7E02" w:rsidRPr="00A301B1" w:rsidRDefault="009B7E02" w:rsidP="00315E37">
            <w:pPr>
              <w:shd w:val="clear" w:color="auto" w:fill="FFFFFF"/>
              <w:spacing w:before="161" w:after="161" w:line="315" w:lineRule="atLeast"/>
              <w:rPr>
                <w:rFonts w:eastAsia="Times New Roman" w:cs="Arial"/>
                <w:sz w:val="20"/>
                <w:szCs w:val="20"/>
                <w:lang w:eastAsia="en-GB"/>
              </w:rPr>
            </w:pPr>
            <w:r w:rsidRPr="00A301B1">
              <w:rPr>
                <w:rFonts w:eastAsia="Times New Roman" w:cs="Arial"/>
                <w:sz w:val="20"/>
                <w:szCs w:val="20"/>
                <w:lang w:eastAsia="en-GB"/>
              </w:rPr>
              <w:t xml:space="preserve">Each governor/trustee/local governor’s attendance record at governing body/board/committee/local governing body meetings </w:t>
            </w:r>
            <w:r w:rsidRPr="00A301B1">
              <w:rPr>
                <w:rFonts w:eastAsia="Times New Roman" w:cs="Arial"/>
                <w:i/>
                <w:sz w:val="20"/>
                <w:szCs w:val="20"/>
                <w:lang w:eastAsia="en-GB"/>
              </w:rPr>
              <w:t>(as applicable)</w:t>
            </w:r>
          </w:p>
        </w:tc>
        <w:tc>
          <w:tcPr>
            <w:tcW w:w="883" w:type="dxa"/>
            <w:tcBorders>
              <w:bottom w:val="single" w:sz="4" w:space="0" w:color="auto"/>
            </w:tcBorders>
          </w:tcPr>
          <w:p w14:paraId="55FB7C7D" w14:textId="77777777" w:rsidR="009B7E02" w:rsidRPr="00445286" w:rsidRDefault="009B7E02" w:rsidP="008166F5">
            <w:pPr>
              <w:rPr>
                <w:sz w:val="20"/>
                <w:szCs w:val="20"/>
              </w:rPr>
            </w:pPr>
          </w:p>
        </w:tc>
        <w:tc>
          <w:tcPr>
            <w:tcW w:w="6089" w:type="dxa"/>
            <w:tcBorders>
              <w:bottom w:val="single" w:sz="4" w:space="0" w:color="auto"/>
            </w:tcBorders>
          </w:tcPr>
          <w:p w14:paraId="2BE3A1C6" w14:textId="77777777" w:rsidR="009B7E02" w:rsidRPr="00445286" w:rsidRDefault="009B7E02" w:rsidP="008166F5">
            <w:pPr>
              <w:rPr>
                <w:sz w:val="20"/>
                <w:szCs w:val="20"/>
              </w:rPr>
            </w:pPr>
          </w:p>
        </w:tc>
        <w:tc>
          <w:tcPr>
            <w:tcW w:w="1116" w:type="dxa"/>
            <w:tcBorders>
              <w:bottom w:val="single" w:sz="4" w:space="0" w:color="auto"/>
            </w:tcBorders>
          </w:tcPr>
          <w:p w14:paraId="56C20504" w14:textId="77777777" w:rsidR="009B7E02" w:rsidRPr="00445286" w:rsidRDefault="009B7E02" w:rsidP="008166F5">
            <w:pPr>
              <w:rPr>
                <w:sz w:val="20"/>
                <w:szCs w:val="20"/>
              </w:rPr>
            </w:pPr>
          </w:p>
        </w:tc>
      </w:tr>
      <w:tr w:rsidR="00B06AF2" w:rsidRPr="00445286" w14:paraId="025A0066" w14:textId="77777777" w:rsidTr="00A57C59">
        <w:tc>
          <w:tcPr>
            <w:tcW w:w="6088" w:type="dxa"/>
            <w:tcBorders>
              <w:bottom w:val="single" w:sz="4" w:space="0" w:color="auto"/>
            </w:tcBorders>
            <w:shd w:val="clear" w:color="auto" w:fill="00CCFF"/>
            <w:vAlign w:val="center"/>
          </w:tcPr>
          <w:p w14:paraId="0CF8EBF1" w14:textId="77777777" w:rsidR="00B06AF2" w:rsidRDefault="00B06AF2" w:rsidP="00B06AF2">
            <w:pPr>
              <w:widowControl w:val="0"/>
              <w:autoSpaceDE w:val="0"/>
              <w:autoSpaceDN w:val="0"/>
              <w:adjustRightInd w:val="0"/>
              <w:rPr>
                <w:rFonts w:cs="font000000001da3e9df"/>
                <w:color w:val="0B0B0B"/>
                <w:sz w:val="20"/>
                <w:szCs w:val="20"/>
              </w:rPr>
            </w:pPr>
            <w:r w:rsidRPr="00B06AF2">
              <w:rPr>
                <w:rFonts w:cs="font000000001da3e9df"/>
                <w:b/>
                <w:bCs/>
                <w:color w:val="0B0B0B"/>
                <w:sz w:val="20"/>
                <w:szCs w:val="20"/>
              </w:rPr>
              <w:t>Charging and remissions policies</w:t>
            </w:r>
            <w:r w:rsidRPr="00B06AF2">
              <w:rPr>
                <w:rFonts w:cs="font000000001da3e9df"/>
                <w:color w:val="0B0B0B"/>
                <w:sz w:val="20"/>
                <w:szCs w:val="20"/>
              </w:rPr>
              <w:t xml:space="preserve"> </w:t>
            </w:r>
          </w:p>
          <w:p w14:paraId="58F7E9B7" w14:textId="44803233" w:rsidR="00B06AF2" w:rsidRPr="00B06AF2" w:rsidRDefault="00B06AF2" w:rsidP="00B06AF2">
            <w:pPr>
              <w:widowControl w:val="0"/>
              <w:autoSpaceDE w:val="0"/>
              <w:autoSpaceDN w:val="0"/>
              <w:adjustRightInd w:val="0"/>
              <w:rPr>
                <w:rFonts w:cs="font000000001da3e9df"/>
                <w:b/>
                <w:bCs/>
                <w:color w:val="0B0B0B"/>
                <w:sz w:val="20"/>
                <w:szCs w:val="20"/>
              </w:rPr>
            </w:pPr>
            <w:r w:rsidRPr="00B06AF2">
              <w:rPr>
                <w:rFonts w:cs="font000000001da3e9df"/>
                <w:color w:val="0B0B0B"/>
                <w:sz w:val="20"/>
                <w:szCs w:val="20"/>
              </w:rPr>
              <w:t xml:space="preserve">Read about </w:t>
            </w:r>
            <w:hyperlink r:id="rId29" w:history="1">
              <w:r w:rsidRPr="00B06AF2">
                <w:rPr>
                  <w:rFonts w:cs="font000000001da3e9df"/>
                  <w:color w:val="094994"/>
                  <w:sz w:val="20"/>
                  <w:szCs w:val="20"/>
                  <w:u w:val="single" w:color="094994"/>
                </w:rPr>
                <w:t>school charging and remission</w:t>
              </w:r>
            </w:hyperlink>
          </w:p>
          <w:p w14:paraId="06467C4C" w14:textId="38226C33" w:rsidR="00B06AF2" w:rsidRPr="00B06AF2" w:rsidRDefault="00B06AF2" w:rsidP="00B06AF2">
            <w:pPr>
              <w:widowControl w:val="0"/>
              <w:autoSpaceDE w:val="0"/>
              <w:autoSpaceDN w:val="0"/>
              <w:adjustRightInd w:val="0"/>
              <w:rPr>
                <w:rFonts w:cs="font000000001da3e9df"/>
                <w:color w:val="0B0B0B"/>
                <w:sz w:val="20"/>
                <w:szCs w:val="20"/>
              </w:rPr>
            </w:pPr>
            <w:r w:rsidRPr="00B06AF2">
              <w:rPr>
                <w:rFonts w:cs="font000000001da3e9df"/>
                <w:color w:val="0B0B0B"/>
                <w:sz w:val="20"/>
                <w:szCs w:val="20"/>
              </w:rPr>
              <w:t>You must publish your school’s charging and ‘remissions’ policies (this means when you cancel fees). The policies must include details of:</w:t>
            </w:r>
          </w:p>
        </w:tc>
        <w:tc>
          <w:tcPr>
            <w:tcW w:w="883" w:type="dxa"/>
            <w:tcBorders>
              <w:bottom w:val="single" w:sz="4" w:space="0" w:color="auto"/>
            </w:tcBorders>
            <w:shd w:val="clear" w:color="auto" w:fill="00CCFF"/>
          </w:tcPr>
          <w:p w14:paraId="591B1346" w14:textId="77777777" w:rsidR="00B06AF2" w:rsidRPr="00445286" w:rsidRDefault="00B06AF2" w:rsidP="008166F5">
            <w:pPr>
              <w:rPr>
                <w:sz w:val="20"/>
                <w:szCs w:val="20"/>
              </w:rPr>
            </w:pPr>
          </w:p>
        </w:tc>
        <w:tc>
          <w:tcPr>
            <w:tcW w:w="6089" w:type="dxa"/>
            <w:tcBorders>
              <w:bottom w:val="single" w:sz="4" w:space="0" w:color="auto"/>
            </w:tcBorders>
            <w:shd w:val="clear" w:color="auto" w:fill="00CCFF"/>
          </w:tcPr>
          <w:p w14:paraId="7EBF4FF3" w14:textId="77777777" w:rsidR="00B06AF2" w:rsidRPr="00445286" w:rsidRDefault="00B06AF2" w:rsidP="008166F5">
            <w:pPr>
              <w:rPr>
                <w:sz w:val="20"/>
                <w:szCs w:val="20"/>
              </w:rPr>
            </w:pPr>
          </w:p>
        </w:tc>
        <w:tc>
          <w:tcPr>
            <w:tcW w:w="1116" w:type="dxa"/>
            <w:tcBorders>
              <w:bottom w:val="single" w:sz="4" w:space="0" w:color="auto"/>
            </w:tcBorders>
            <w:shd w:val="clear" w:color="auto" w:fill="00CCFF"/>
          </w:tcPr>
          <w:p w14:paraId="0C6B1039" w14:textId="77777777" w:rsidR="00B06AF2" w:rsidRPr="00445286" w:rsidRDefault="00B06AF2" w:rsidP="008166F5">
            <w:pPr>
              <w:rPr>
                <w:sz w:val="20"/>
                <w:szCs w:val="20"/>
              </w:rPr>
            </w:pPr>
          </w:p>
        </w:tc>
      </w:tr>
      <w:tr w:rsidR="00B06AF2" w:rsidRPr="00445286" w14:paraId="56AFA1B7" w14:textId="77777777" w:rsidTr="009368F7">
        <w:tc>
          <w:tcPr>
            <w:tcW w:w="6088" w:type="dxa"/>
            <w:tcBorders>
              <w:bottom w:val="single" w:sz="4" w:space="0" w:color="auto"/>
            </w:tcBorders>
            <w:vAlign w:val="center"/>
          </w:tcPr>
          <w:p w14:paraId="2010C8FB" w14:textId="77777777" w:rsidR="00B06AF2" w:rsidRPr="00B06AF2" w:rsidRDefault="00B06AF2" w:rsidP="00B06AF2">
            <w:pPr>
              <w:widowControl w:val="0"/>
              <w:numPr>
                <w:ilvl w:val="0"/>
                <w:numId w:val="2"/>
              </w:numPr>
              <w:tabs>
                <w:tab w:val="left" w:pos="220"/>
                <w:tab w:val="left" w:pos="720"/>
              </w:tabs>
              <w:autoSpaceDE w:val="0"/>
              <w:autoSpaceDN w:val="0"/>
              <w:adjustRightInd w:val="0"/>
              <w:ind w:hanging="720"/>
              <w:rPr>
                <w:rFonts w:cs="font000000001da3e9df"/>
                <w:color w:val="0B0B0B"/>
                <w:sz w:val="20"/>
                <w:szCs w:val="20"/>
              </w:rPr>
            </w:pPr>
            <w:r w:rsidRPr="00B06AF2">
              <w:rPr>
                <w:rFonts w:cs="font000000001da3e9df"/>
                <w:color w:val="0B0B0B"/>
                <w:sz w:val="20"/>
                <w:szCs w:val="20"/>
              </w:rPr>
              <w:t>the activities or cases where your school will charge pupils’ parents</w:t>
            </w:r>
          </w:p>
          <w:p w14:paraId="75088029" w14:textId="77777777" w:rsidR="00B06AF2" w:rsidRPr="00A301B1" w:rsidRDefault="00B06AF2" w:rsidP="00315E37">
            <w:pPr>
              <w:shd w:val="clear" w:color="auto" w:fill="FFFFFF"/>
              <w:spacing w:before="161" w:after="161" w:line="315" w:lineRule="atLeast"/>
              <w:rPr>
                <w:rFonts w:eastAsia="Times New Roman" w:cs="Arial"/>
                <w:sz w:val="20"/>
                <w:szCs w:val="20"/>
                <w:lang w:eastAsia="en-GB"/>
              </w:rPr>
            </w:pPr>
          </w:p>
        </w:tc>
        <w:tc>
          <w:tcPr>
            <w:tcW w:w="883" w:type="dxa"/>
            <w:tcBorders>
              <w:bottom w:val="single" w:sz="4" w:space="0" w:color="auto"/>
            </w:tcBorders>
          </w:tcPr>
          <w:p w14:paraId="6229ACAA" w14:textId="77777777" w:rsidR="00B06AF2" w:rsidRPr="00445286" w:rsidRDefault="00B06AF2" w:rsidP="008166F5">
            <w:pPr>
              <w:rPr>
                <w:sz w:val="20"/>
                <w:szCs w:val="20"/>
              </w:rPr>
            </w:pPr>
          </w:p>
        </w:tc>
        <w:tc>
          <w:tcPr>
            <w:tcW w:w="6089" w:type="dxa"/>
            <w:tcBorders>
              <w:bottom w:val="single" w:sz="4" w:space="0" w:color="auto"/>
            </w:tcBorders>
          </w:tcPr>
          <w:p w14:paraId="73D1D4B0" w14:textId="77777777" w:rsidR="00B06AF2" w:rsidRPr="00445286" w:rsidRDefault="00B06AF2" w:rsidP="008166F5">
            <w:pPr>
              <w:rPr>
                <w:sz w:val="20"/>
                <w:szCs w:val="20"/>
              </w:rPr>
            </w:pPr>
          </w:p>
        </w:tc>
        <w:tc>
          <w:tcPr>
            <w:tcW w:w="1116" w:type="dxa"/>
            <w:tcBorders>
              <w:bottom w:val="single" w:sz="4" w:space="0" w:color="auto"/>
            </w:tcBorders>
          </w:tcPr>
          <w:p w14:paraId="53D96975" w14:textId="77777777" w:rsidR="00B06AF2" w:rsidRPr="00445286" w:rsidRDefault="00B06AF2" w:rsidP="008166F5">
            <w:pPr>
              <w:rPr>
                <w:sz w:val="20"/>
                <w:szCs w:val="20"/>
              </w:rPr>
            </w:pPr>
          </w:p>
        </w:tc>
      </w:tr>
      <w:tr w:rsidR="00B06AF2" w:rsidRPr="00445286" w14:paraId="79CF3222" w14:textId="77777777" w:rsidTr="009368F7">
        <w:tc>
          <w:tcPr>
            <w:tcW w:w="6088" w:type="dxa"/>
            <w:tcBorders>
              <w:bottom w:val="single" w:sz="4" w:space="0" w:color="auto"/>
            </w:tcBorders>
            <w:vAlign w:val="center"/>
          </w:tcPr>
          <w:p w14:paraId="55DA97E5" w14:textId="77777777" w:rsidR="00B06AF2" w:rsidRPr="00B06AF2" w:rsidRDefault="00B06AF2" w:rsidP="00B06AF2">
            <w:pPr>
              <w:widowControl w:val="0"/>
              <w:numPr>
                <w:ilvl w:val="0"/>
                <w:numId w:val="2"/>
              </w:numPr>
              <w:tabs>
                <w:tab w:val="left" w:pos="220"/>
                <w:tab w:val="left" w:pos="720"/>
              </w:tabs>
              <w:autoSpaceDE w:val="0"/>
              <w:autoSpaceDN w:val="0"/>
              <w:adjustRightInd w:val="0"/>
              <w:ind w:hanging="720"/>
              <w:rPr>
                <w:rFonts w:cs="font000000001da3e9df"/>
                <w:color w:val="0B0B0B"/>
                <w:sz w:val="20"/>
                <w:szCs w:val="20"/>
              </w:rPr>
            </w:pPr>
            <w:r w:rsidRPr="00B06AF2">
              <w:rPr>
                <w:rFonts w:cs="font000000001da3e9df"/>
                <w:color w:val="0B0B0B"/>
                <w:sz w:val="20"/>
                <w:szCs w:val="20"/>
              </w:rPr>
              <w:t>the circumstances where your school will make an exception on a payment you would normally expect to receive under your charging policy</w:t>
            </w:r>
          </w:p>
          <w:p w14:paraId="67ACE08A" w14:textId="77777777" w:rsidR="00B06AF2" w:rsidRPr="00A301B1" w:rsidRDefault="00B06AF2" w:rsidP="00315E37">
            <w:pPr>
              <w:shd w:val="clear" w:color="auto" w:fill="FFFFFF"/>
              <w:spacing w:before="161" w:after="161" w:line="315" w:lineRule="atLeast"/>
              <w:rPr>
                <w:rFonts w:eastAsia="Times New Roman" w:cs="Arial"/>
                <w:sz w:val="20"/>
                <w:szCs w:val="20"/>
                <w:lang w:eastAsia="en-GB"/>
              </w:rPr>
            </w:pPr>
          </w:p>
        </w:tc>
        <w:tc>
          <w:tcPr>
            <w:tcW w:w="883" w:type="dxa"/>
            <w:tcBorders>
              <w:bottom w:val="single" w:sz="4" w:space="0" w:color="auto"/>
            </w:tcBorders>
          </w:tcPr>
          <w:p w14:paraId="6E2EF65B" w14:textId="77777777" w:rsidR="00B06AF2" w:rsidRPr="00445286" w:rsidRDefault="00B06AF2" w:rsidP="008166F5">
            <w:pPr>
              <w:rPr>
                <w:sz w:val="20"/>
                <w:szCs w:val="20"/>
              </w:rPr>
            </w:pPr>
          </w:p>
        </w:tc>
        <w:tc>
          <w:tcPr>
            <w:tcW w:w="6089" w:type="dxa"/>
            <w:tcBorders>
              <w:bottom w:val="single" w:sz="4" w:space="0" w:color="auto"/>
            </w:tcBorders>
          </w:tcPr>
          <w:p w14:paraId="1AADF44D" w14:textId="77777777" w:rsidR="00B06AF2" w:rsidRPr="00445286" w:rsidRDefault="00B06AF2" w:rsidP="008166F5">
            <w:pPr>
              <w:rPr>
                <w:sz w:val="20"/>
                <w:szCs w:val="20"/>
              </w:rPr>
            </w:pPr>
          </w:p>
        </w:tc>
        <w:tc>
          <w:tcPr>
            <w:tcW w:w="1116" w:type="dxa"/>
            <w:tcBorders>
              <w:bottom w:val="single" w:sz="4" w:space="0" w:color="auto"/>
            </w:tcBorders>
          </w:tcPr>
          <w:p w14:paraId="1E81EF8A" w14:textId="77777777" w:rsidR="00B06AF2" w:rsidRPr="00445286" w:rsidRDefault="00B06AF2" w:rsidP="008166F5">
            <w:pPr>
              <w:rPr>
                <w:sz w:val="20"/>
                <w:szCs w:val="20"/>
              </w:rPr>
            </w:pPr>
          </w:p>
        </w:tc>
      </w:tr>
      <w:tr w:rsidR="00315E37" w:rsidRPr="00445286" w14:paraId="42FAC057" w14:textId="77777777" w:rsidTr="009368F7">
        <w:tc>
          <w:tcPr>
            <w:tcW w:w="6088" w:type="dxa"/>
            <w:shd w:val="clear" w:color="auto" w:fill="00CCFF"/>
            <w:vAlign w:val="center"/>
          </w:tcPr>
          <w:p w14:paraId="45C65A67" w14:textId="77777777" w:rsidR="00315E37" w:rsidRPr="00315E37" w:rsidRDefault="00315E37" w:rsidP="00315E37">
            <w:pPr>
              <w:widowControl w:val="0"/>
              <w:autoSpaceDE w:val="0"/>
              <w:autoSpaceDN w:val="0"/>
              <w:adjustRightInd w:val="0"/>
              <w:rPr>
                <w:rFonts w:ascii="font000000001d8467ca" w:hAnsi="font000000001d8467ca" w:cs="font000000001d8467ca"/>
                <w:b/>
                <w:bCs/>
                <w:color w:val="0B0B0B"/>
                <w:sz w:val="20"/>
                <w:szCs w:val="20"/>
              </w:rPr>
            </w:pPr>
            <w:r w:rsidRPr="00315E37">
              <w:rPr>
                <w:rFonts w:ascii="font000000001d8467ca" w:hAnsi="font000000001d8467ca" w:cs="font000000001d8467ca"/>
                <w:b/>
                <w:bCs/>
                <w:color w:val="0B0B0B"/>
                <w:sz w:val="20"/>
                <w:szCs w:val="20"/>
              </w:rPr>
              <w:t>Values and ethos</w:t>
            </w:r>
          </w:p>
          <w:p w14:paraId="136FCBE9" w14:textId="3BF16928" w:rsidR="00315E37" w:rsidRPr="00A301B1" w:rsidRDefault="00315E37" w:rsidP="001D76E0">
            <w:pPr>
              <w:widowControl w:val="0"/>
              <w:autoSpaceDE w:val="0"/>
              <w:autoSpaceDN w:val="0"/>
              <w:adjustRightInd w:val="0"/>
              <w:rPr>
                <w:rFonts w:eastAsia="Times New Roman" w:cs="Arial"/>
                <w:sz w:val="20"/>
                <w:szCs w:val="20"/>
                <w:lang w:eastAsia="en-GB"/>
              </w:rPr>
            </w:pPr>
          </w:p>
        </w:tc>
        <w:tc>
          <w:tcPr>
            <w:tcW w:w="883" w:type="dxa"/>
            <w:shd w:val="clear" w:color="auto" w:fill="00CCFF"/>
          </w:tcPr>
          <w:p w14:paraId="42EE5B52" w14:textId="77777777" w:rsidR="00315E37" w:rsidRPr="00445286" w:rsidRDefault="00315E37" w:rsidP="008166F5">
            <w:pPr>
              <w:rPr>
                <w:sz w:val="20"/>
                <w:szCs w:val="20"/>
              </w:rPr>
            </w:pPr>
          </w:p>
        </w:tc>
        <w:tc>
          <w:tcPr>
            <w:tcW w:w="6089" w:type="dxa"/>
            <w:shd w:val="clear" w:color="auto" w:fill="00CCFF"/>
          </w:tcPr>
          <w:p w14:paraId="4D324309" w14:textId="77777777" w:rsidR="00315E37" w:rsidRPr="00445286" w:rsidRDefault="00315E37" w:rsidP="008166F5">
            <w:pPr>
              <w:rPr>
                <w:sz w:val="20"/>
                <w:szCs w:val="20"/>
              </w:rPr>
            </w:pPr>
          </w:p>
        </w:tc>
        <w:tc>
          <w:tcPr>
            <w:tcW w:w="1116" w:type="dxa"/>
            <w:shd w:val="clear" w:color="auto" w:fill="00CCFF"/>
          </w:tcPr>
          <w:p w14:paraId="1C429FD7" w14:textId="77777777" w:rsidR="00315E37" w:rsidRPr="00445286" w:rsidRDefault="00315E37" w:rsidP="008166F5">
            <w:pPr>
              <w:rPr>
                <w:sz w:val="20"/>
                <w:szCs w:val="20"/>
              </w:rPr>
            </w:pPr>
          </w:p>
        </w:tc>
      </w:tr>
      <w:tr w:rsidR="00315E37" w:rsidRPr="00445286" w14:paraId="665E2BE2" w14:textId="77777777" w:rsidTr="00592B76">
        <w:tc>
          <w:tcPr>
            <w:tcW w:w="6088" w:type="dxa"/>
            <w:tcBorders>
              <w:bottom w:val="single" w:sz="4" w:space="0" w:color="auto"/>
            </w:tcBorders>
            <w:vAlign w:val="center"/>
          </w:tcPr>
          <w:p w14:paraId="1736BE37" w14:textId="77777777" w:rsidR="001D76E0" w:rsidRPr="00315E37" w:rsidRDefault="001D76E0" w:rsidP="001D76E0">
            <w:pPr>
              <w:widowControl w:val="0"/>
              <w:autoSpaceDE w:val="0"/>
              <w:autoSpaceDN w:val="0"/>
              <w:adjustRightInd w:val="0"/>
              <w:rPr>
                <w:rFonts w:ascii="font000000001d8467ca" w:hAnsi="font000000001d8467ca" w:cs="font000000001d8467ca"/>
                <w:color w:val="0B0B0B"/>
                <w:sz w:val="20"/>
                <w:szCs w:val="20"/>
              </w:rPr>
            </w:pPr>
            <w:r w:rsidRPr="00315E37">
              <w:rPr>
                <w:rFonts w:ascii="font000000001d8467ca" w:hAnsi="font000000001d8467ca" w:cs="font000000001d8467ca"/>
                <w:color w:val="0B0B0B"/>
                <w:sz w:val="20"/>
                <w:szCs w:val="20"/>
              </w:rPr>
              <w:t>Your website should include a statement of your school’s ethos and values.</w:t>
            </w:r>
          </w:p>
          <w:p w14:paraId="7C96F1C5" w14:textId="6D1C9F77" w:rsidR="00315E37" w:rsidRPr="00A301B1" w:rsidRDefault="00315E37" w:rsidP="00315E37">
            <w:pPr>
              <w:shd w:val="clear" w:color="auto" w:fill="FFFFFF"/>
              <w:spacing w:before="161" w:after="161" w:line="315" w:lineRule="atLeast"/>
              <w:rPr>
                <w:rFonts w:eastAsia="Times New Roman" w:cs="Arial"/>
                <w:sz w:val="20"/>
                <w:szCs w:val="20"/>
                <w:lang w:eastAsia="en-GB"/>
              </w:rPr>
            </w:pPr>
          </w:p>
        </w:tc>
        <w:tc>
          <w:tcPr>
            <w:tcW w:w="883" w:type="dxa"/>
            <w:tcBorders>
              <w:bottom w:val="single" w:sz="4" w:space="0" w:color="auto"/>
            </w:tcBorders>
          </w:tcPr>
          <w:p w14:paraId="45C60967" w14:textId="77777777" w:rsidR="00315E37" w:rsidRPr="00445286" w:rsidRDefault="00315E37" w:rsidP="008166F5">
            <w:pPr>
              <w:rPr>
                <w:sz w:val="20"/>
                <w:szCs w:val="20"/>
              </w:rPr>
            </w:pPr>
          </w:p>
        </w:tc>
        <w:tc>
          <w:tcPr>
            <w:tcW w:w="6089" w:type="dxa"/>
            <w:tcBorders>
              <w:bottom w:val="single" w:sz="4" w:space="0" w:color="auto"/>
            </w:tcBorders>
          </w:tcPr>
          <w:p w14:paraId="5963918D" w14:textId="77777777" w:rsidR="00315E37" w:rsidRPr="00445286" w:rsidRDefault="00315E37" w:rsidP="008166F5">
            <w:pPr>
              <w:rPr>
                <w:sz w:val="20"/>
                <w:szCs w:val="20"/>
              </w:rPr>
            </w:pPr>
          </w:p>
        </w:tc>
        <w:tc>
          <w:tcPr>
            <w:tcW w:w="1116" w:type="dxa"/>
            <w:tcBorders>
              <w:bottom w:val="single" w:sz="4" w:space="0" w:color="auto"/>
            </w:tcBorders>
          </w:tcPr>
          <w:p w14:paraId="5BD3C5F5" w14:textId="77777777" w:rsidR="00315E37" w:rsidRPr="00445286" w:rsidRDefault="00315E37" w:rsidP="008166F5">
            <w:pPr>
              <w:rPr>
                <w:sz w:val="20"/>
                <w:szCs w:val="20"/>
              </w:rPr>
            </w:pPr>
          </w:p>
        </w:tc>
      </w:tr>
      <w:tr w:rsidR="00315E37" w:rsidRPr="00445286" w14:paraId="44F49B26" w14:textId="77777777" w:rsidTr="00592B76">
        <w:tc>
          <w:tcPr>
            <w:tcW w:w="6088" w:type="dxa"/>
            <w:shd w:val="clear" w:color="auto" w:fill="00CCFF"/>
            <w:vAlign w:val="center"/>
          </w:tcPr>
          <w:p w14:paraId="4A6B5E19" w14:textId="77777777" w:rsidR="001D76E0" w:rsidRPr="00315E37" w:rsidRDefault="001D76E0" w:rsidP="001D76E0">
            <w:pPr>
              <w:widowControl w:val="0"/>
              <w:autoSpaceDE w:val="0"/>
              <w:autoSpaceDN w:val="0"/>
              <w:adjustRightInd w:val="0"/>
              <w:rPr>
                <w:rFonts w:ascii="font000000001d8467ca" w:hAnsi="font000000001d8467ca" w:cs="font000000001d8467ca"/>
                <w:b/>
                <w:bCs/>
                <w:color w:val="0B0B0B"/>
                <w:sz w:val="20"/>
                <w:szCs w:val="20"/>
              </w:rPr>
            </w:pPr>
            <w:r w:rsidRPr="00315E37">
              <w:rPr>
                <w:rFonts w:ascii="font000000001d8467ca" w:hAnsi="font000000001d8467ca" w:cs="font000000001d8467ca"/>
                <w:b/>
                <w:bCs/>
                <w:color w:val="0B0B0B"/>
                <w:sz w:val="20"/>
                <w:szCs w:val="20"/>
              </w:rPr>
              <w:t>Requests for paper copies</w:t>
            </w:r>
          </w:p>
          <w:p w14:paraId="01B2EF71" w14:textId="79BBBC61" w:rsidR="00315E37" w:rsidRPr="00A301B1" w:rsidRDefault="00315E37" w:rsidP="001D76E0">
            <w:pPr>
              <w:shd w:val="clear" w:color="auto" w:fill="FFFFFF"/>
              <w:spacing w:before="161" w:after="161" w:line="315" w:lineRule="atLeast"/>
              <w:rPr>
                <w:rFonts w:eastAsia="Times New Roman" w:cs="Arial"/>
                <w:sz w:val="20"/>
                <w:szCs w:val="20"/>
                <w:lang w:eastAsia="en-GB"/>
              </w:rPr>
            </w:pPr>
          </w:p>
        </w:tc>
        <w:tc>
          <w:tcPr>
            <w:tcW w:w="883" w:type="dxa"/>
            <w:shd w:val="clear" w:color="auto" w:fill="00CCFF"/>
          </w:tcPr>
          <w:p w14:paraId="48986B09" w14:textId="77777777" w:rsidR="00315E37" w:rsidRPr="00445286" w:rsidRDefault="00315E37" w:rsidP="008166F5">
            <w:pPr>
              <w:rPr>
                <w:sz w:val="20"/>
                <w:szCs w:val="20"/>
              </w:rPr>
            </w:pPr>
          </w:p>
        </w:tc>
        <w:tc>
          <w:tcPr>
            <w:tcW w:w="6089" w:type="dxa"/>
            <w:shd w:val="clear" w:color="auto" w:fill="00CCFF"/>
          </w:tcPr>
          <w:p w14:paraId="1A4F1FD3" w14:textId="77777777" w:rsidR="00315E37" w:rsidRPr="00445286" w:rsidRDefault="00315E37" w:rsidP="008166F5">
            <w:pPr>
              <w:rPr>
                <w:sz w:val="20"/>
                <w:szCs w:val="20"/>
              </w:rPr>
            </w:pPr>
          </w:p>
        </w:tc>
        <w:tc>
          <w:tcPr>
            <w:tcW w:w="1116" w:type="dxa"/>
            <w:shd w:val="clear" w:color="auto" w:fill="00CCFF"/>
          </w:tcPr>
          <w:p w14:paraId="6884AD2E" w14:textId="77777777" w:rsidR="00315E37" w:rsidRPr="00445286" w:rsidRDefault="00315E37" w:rsidP="008166F5">
            <w:pPr>
              <w:rPr>
                <w:sz w:val="20"/>
                <w:szCs w:val="20"/>
              </w:rPr>
            </w:pPr>
          </w:p>
        </w:tc>
      </w:tr>
      <w:tr w:rsidR="00315E37" w:rsidRPr="00445286" w14:paraId="18132002" w14:textId="77777777" w:rsidTr="00315E37">
        <w:tc>
          <w:tcPr>
            <w:tcW w:w="6088" w:type="dxa"/>
            <w:vAlign w:val="center"/>
          </w:tcPr>
          <w:p w14:paraId="2360C3F1" w14:textId="3236C794" w:rsidR="00315E37" w:rsidRPr="00A301B1" w:rsidRDefault="001D76E0" w:rsidP="00315E37">
            <w:pPr>
              <w:shd w:val="clear" w:color="auto" w:fill="FFFFFF"/>
              <w:spacing w:before="161" w:after="161" w:line="315" w:lineRule="atLeast"/>
              <w:rPr>
                <w:rFonts w:eastAsia="Times New Roman" w:cs="Arial"/>
                <w:sz w:val="20"/>
                <w:szCs w:val="20"/>
                <w:lang w:eastAsia="en-GB"/>
              </w:rPr>
            </w:pPr>
            <w:r w:rsidRPr="00315E37">
              <w:rPr>
                <w:rFonts w:ascii="font000000001d8467ca" w:hAnsi="font000000001d8467ca" w:cs="font000000001d8467ca"/>
                <w:color w:val="0B0B0B"/>
                <w:sz w:val="20"/>
                <w:szCs w:val="20"/>
              </w:rPr>
              <w:t>If a parent requests a paper copy of the information on your school’s website, you must provide this free of charge.</w:t>
            </w:r>
          </w:p>
        </w:tc>
        <w:tc>
          <w:tcPr>
            <w:tcW w:w="883" w:type="dxa"/>
          </w:tcPr>
          <w:p w14:paraId="5249BCA2" w14:textId="77777777" w:rsidR="00315E37" w:rsidRPr="00445286" w:rsidRDefault="00315E37" w:rsidP="008166F5">
            <w:pPr>
              <w:rPr>
                <w:sz w:val="20"/>
                <w:szCs w:val="20"/>
              </w:rPr>
            </w:pPr>
          </w:p>
        </w:tc>
        <w:tc>
          <w:tcPr>
            <w:tcW w:w="6089" w:type="dxa"/>
          </w:tcPr>
          <w:p w14:paraId="71D679A7" w14:textId="77777777" w:rsidR="00315E37" w:rsidRPr="00445286" w:rsidRDefault="00315E37" w:rsidP="008166F5">
            <w:pPr>
              <w:rPr>
                <w:sz w:val="20"/>
                <w:szCs w:val="20"/>
              </w:rPr>
            </w:pPr>
          </w:p>
        </w:tc>
        <w:tc>
          <w:tcPr>
            <w:tcW w:w="1116" w:type="dxa"/>
          </w:tcPr>
          <w:p w14:paraId="4C05DD99" w14:textId="77777777" w:rsidR="00315E37" w:rsidRPr="00445286" w:rsidRDefault="00315E37" w:rsidP="008166F5">
            <w:pPr>
              <w:rPr>
                <w:sz w:val="20"/>
                <w:szCs w:val="20"/>
              </w:rPr>
            </w:pPr>
          </w:p>
        </w:tc>
      </w:tr>
      <w:tr w:rsidR="00315E37" w:rsidRPr="00445286" w14:paraId="7C0873A9" w14:textId="77777777" w:rsidTr="00315E37">
        <w:tc>
          <w:tcPr>
            <w:tcW w:w="6088" w:type="dxa"/>
            <w:vAlign w:val="center"/>
          </w:tcPr>
          <w:p w14:paraId="0F8FD59B" w14:textId="77777777" w:rsidR="00315E37" w:rsidRPr="00A301B1" w:rsidRDefault="00315E37" w:rsidP="00315E37">
            <w:pPr>
              <w:shd w:val="clear" w:color="auto" w:fill="FFFFFF"/>
              <w:spacing w:before="161" w:after="161" w:line="315" w:lineRule="atLeast"/>
              <w:rPr>
                <w:rFonts w:eastAsia="Times New Roman" w:cs="Arial"/>
                <w:sz w:val="20"/>
                <w:szCs w:val="20"/>
                <w:lang w:eastAsia="en-GB"/>
              </w:rPr>
            </w:pPr>
          </w:p>
        </w:tc>
        <w:tc>
          <w:tcPr>
            <w:tcW w:w="883" w:type="dxa"/>
          </w:tcPr>
          <w:p w14:paraId="1C0262CB" w14:textId="77777777" w:rsidR="00315E37" w:rsidRPr="00445286" w:rsidRDefault="00315E37" w:rsidP="008166F5">
            <w:pPr>
              <w:rPr>
                <w:sz w:val="20"/>
                <w:szCs w:val="20"/>
              </w:rPr>
            </w:pPr>
          </w:p>
        </w:tc>
        <w:tc>
          <w:tcPr>
            <w:tcW w:w="6089" w:type="dxa"/>
          </w:tcPr>
          <w:p w14:paraId="2294C42A" w14:textId="77777777" w:rsidR="00315E37" w:rsidRPr="00445286" w:rsidRDefault="00315E37" w:rsidP="008166F5">
            <w:pPr>
              <w:rPr>
                <w:sz w:val="20"/>
                <w:szCs w:val="20"/>
              </w:rPr>
            </w:pPr>
          </w:p>
        </w:tc>
        <w:tc>
          <w:tcPr>
            <w:tcW w:w="1116" w:type="dxa"/>
          </w:tcPr>
          <w:p w14:paraId="40363E7F" w14:textId="77777777" w:rsidR="00315E37" w:rsidRPr="00445286" w:rsidRDefault="00315E37" w:rsidP="008166F5">
            <w:pPr>
              <w:rPr>
                <w:sz w:val="20"/>
                <w:szCs w:val="20"/>
              </w:rPr>
            </w:pPr>
          </w:p>
        </w:tc>
      </w:tr>
      <w:tr w:rsidR="00315E37" w:rsidRPr="00445286" w14:paraId="445B1DDB" w14:textId="77777777" w:rsidTr="00315E37">
        <w:tc>
          <w:tcPr>
            <w:tcW w:w="6088" w:type="dxa"/>
            <w:vAlign w:val="center"/>
          </w:tcPr>
          <w:p w14:paraId="169B9F27" w14:textId="77777777" w:rsidR="00315E37" w:rsidRPr="00A301B1" w:rsidRDefault="00315E37" w:rsidP="00315E37">
            <w:pPr>
              <w:shd w:val="clear" w:color="auto" w:fill="FFFFFF"/>
              <w:spacing w:before="161" w:after="161" w:line="315" w:lineRule="atLeast"/>
              <w:rPr>
                <w:rFonts w:eastAsia="Times New Roman" w:cs="Arial"/>
                <w:sz w:val="20"/>
                <w:szCs w:val="20"/>
                <w:lang w:eastAsia="en-GB"/>
              </w:rPr>
            </w:pPr>
          </w:p>
        </w:tc>
        <w:tc>
          <w:tcPr>
            <w:tcW w:w="883" w:type="dxa"/>
          </w:tcPr>
          <w:p w14:paraId="6B3566B2" w14:textId="77777777" w:rsidR="00315E37" w:rsidRPr="00445286" w:rsidRDefault="00315E37" w:rsidP="008166F5">
            <w:pPr>
              <w:rPr>
                <w:sz w:val="20"/>
                <w:szCs w:val="20"/>
              </w:rPr>
            </w:pPr>
          </w:p>
        </w:tc>
        <w:tc>
          <w:tcPr>
            <w:tcW w:w="6089" w:type="dxa"/>
          </w:tcPr>
          <w:p w14:paraId="7AB19819" w14:textId="77777777" w:rsidR="00315E37" w:rsidRPr="00445286" w:rsidRDefault="00315E37" w:rsidP="008166F5">
            <w:pPr>
              <w:rPr>
                <w:sz w:val="20"/>
                <w:szCs w:val="20"/>
              </w:rPr>
            </w:pPr>
          </w:p>
        </w:tc>
        <w:tc>
          <w:tcPr>
            <w:tcW w:w="1116" w:type="dxa"/>
          </w:tcPr>
          <w:p w14:paraId="0A24E468" w14:textId="77777777" w:rsidR="00315E37" w:rsidRPr="00445286" w:rsidRDefault="00315E37" w:rsidP="008166F5">
            <w:pPr>
              <w:rPr>
                <w:sz w:val="20"/>
                <w:szCs w:val="20"/>
              </w:rPr>
            </w:pPr>
          </w:p>
        </w:tc>
      </w:tr>
    </w:tbl>
    <w:p w14:paraId="36BCE15A" w14:textId="77777777" w:rsidR="00445286" w:rsidRDefault="00445286"/>
    <w:tbl>
      <w:tblPr>
        <w:tblStyle w:val="TableGrid"/>
        <w:tblW w:w="0" w:type="auto"/>
        <w:tblLook w:val="04A0" w:firstRow="1" w:lastRow="0" w:firstColumn="1" w:lastColumn="0" w:noHBand="0" w:noVBand="1"/>
      </w:tblPr>
      <w:tblGrid>
        <w:gridCol w:w="14176"/>
      </w:tblGrid>
      <w:tr w:rsidR="00592B76" w14:paraId="380A5285" w14:textId="77777777" w:rsidTr="00592B76">
        <w:tc>
          <w:tcPr>
            <w:tcW w:w="14176" w:type="dxa"/>
            <w:shd w:val="clear" w:color="auto" w:fill="00CCFF"/>
          </w:tcPr>
          <w:p w14:paraId="14A2790B" w14:textId="4FE15C47" w:rsidR="00592B76" w:rsidRDefault="00592B76">
            <w:r>
              <w:t>Recommendations</w:t>
            </w:r>
          </w:p>
        </w:tc>
      </w:tr>
      <w:tr w:rsidR="00592B76" w14:paraId="1DFCD4FA" w14:textId="77777777" w:rsidTr="00592B76">
        <w:tc>
          <w:tcPr>
            <w:tcW w:w="14176" w:type="dxa"/>
          </w:tcPr>
          <w:p w14:paraId="7F0C82A4" w14:textId="77777777" w:rsidR="00592B76" w:rsidRDefault="00592B76"/>
        </w:tc>
      </w:tr>
    </w:tbl>
    <w:p w14:paraId="1095D562" w14:textId="77777777" w:rsidR="00592B76" w:rsidRDefault="00592B76"/>
    <w:sectPr w:rsidR="00592B76" w:rsidSect="008166F5">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nt000000001d845257">
    <w:altName w:val="Cambria"/>
    <w:panose1 w:val="00000000000000000000"/>
    <w:charset w:val="00"/>
    <w:family w:val="auto"/>
    <w:notTrueType/>
    <w:pitch w:val="default"/>
    <w:sig w:usb0="00000003" w:usb1="00000000" w:usb2="00000000" w:usb3="00000000" w:csb0="00000001" w:csb1="00000000"/>
  </w:font>
  <w:font w:name="font000000001d846091">
    <w:altName w:val="Cambria"/>
    <w:panose1 w:val="00000000000000000000"/>
    <w:charset w:val="00"/>
    <w:family w:val="auto"/>
    <w:notTrueType/>
    <w:pitch w:val="default"/>
    <w:sig w:usb0="00000003" w:usb1="00000000" w:usb2="00000000" w:usb3="00000000" w:csb0="00000001" w:csb1="00000000"/>
  </w:font>
  <w:font w:name="font000000001d846429">
    <w:altName w:val="Cambria"/>
    <w:panose1 w:val="00000000000000000000"/>
    <w:charset w:val="00"/>
    <w:family w:val="auto"/>
    <w:notTrueType/>
    <w:pitch w:val="default"/>
    <w:sig w:usb0="00000003" w:usb1="00000000" w:usb2="00000000" w:usb3="00000000" w:csb0="00000001" w:csb1="00000000"/>
  </w:font>
  <w:font w:name="font000000001d846725">
    <w:altName w:val="Cambria"/>
    <w:panose1 w:val="00000000000000000000"/>
    <w:charset w:val="00"/>
    <w:family w:val="auto"/>
    <w:notTrueType/>
    <w:pitch w:val="default"/>
    <w:sig w:usb0="00000003" w:usb1="00000000" w:usb2="00000000" w:usb3="00000000" w:csb0="00000001" w:csb1="00000000"/>
  </w:font>
  <w:font w:name="font000000001d8467ca">
    <w:altName w:val="Cambria"/>
    <w:panose1 w:val="00000000000000000000"/>
    <w:charset w:val="00"/>
    <w:family w:val="auto"/>
    <w:notTrueType/>
    <w:pitch w:val="default"/>
    <w:sig w:usb0="00000003" w:usb1="00000000" w:usb2="00000000" w:usb3="00000000" w:csb0="00000001" w:csb1="00000000"/>
  </w:font>
  <w:font w:name="font000000001da3e9df">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CCF3920"/>
    <w:multiLevelType w:val="hybridMultilevel"/>
    <w:tmpl w:val="5B9C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D6E460C"/>
    <w:multiLevelType w:val="hybridMultilevel"/>
    <w:tmpl w:val="11881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6F5"/>
    <w:rsid w:val="00000A9F"/>
    <w:rsid w:val="00043B62"/>
    <w:rsid w:val="00051897"/>
    <w:rsid w:val="000D66F8"/>
    <w:rsid w:val="000D7D32"/>
    <w:rsid w:val="000F0550"/>
    <w:rsid w:val="00192F11"/>
    <w:rsid w:val="001C552F"/>
    <w:rsid w:val="001D76E0"/>
    <w:rsid w:val="00305FAE"/>
    <w:rsid w:val="00315E37"/>
    <w:rsid w:val="00423226"/>
    <w:rsid w:val="00445286"/>
    <w:rsid w:val="00452884"/>
    <w:rsid w:val="00563576"/>
    <w:rsid w:val="00592B76"/>
    <w:rsid w:val="00602113"/>
    <w:rsid w:val="00677B1A"/>
    <w:rsid w:val="00777088"/>
    <w:rsid w:val="00785647"/>
    <w:rsid w:val="007E1FB8"/>
    <w:rsid w:val="008166F5"/>
    <w:rsid w:val="008869FA"/>
    <w:rsid w:val="009368F7"/>
    <w:rsid w:val="009B7E02"/>
    <w:rsid w:val="00A57C59"/>
    <w:rsid w:val="00AA5E71"/>
    <w:rsid w:val="00AB6842"/>
    <w:rsid w:val="00B0131D"/>
    <w:rsid w:val="00B06AF2"/>
    <w:rsid w:val="00BD0292"/>
    <w:rsid w:val="00BD4B06"/>
    <w:rsid w:val="00C9633C"/>
    <w:rsid w:val="00D846F1"/>
    <w:rsid w:val="00DC14F2"/>
    <w:rsid w:val="00E31B95"/>
    <w:rsid w:val="00E4092E"/>
    <w:rsid w:val="00E825C3"/>
    <w:rsid w:val="00EE3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4B95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F5"/>
    <w:pPr>
      <w:spacing w:after="200" w:line="276" w:lineRule="auto"/>
      <w:ind w:left="720"/>
      <w:contextualSpacing/>
    </w:pPr>
    <w:rPr>
      <w:rFonts w:ascii="Calibri" w:eastAsia="Calibri" w:hAnsi="Calibri" w:cs="Times New Roman"/>
      <w:sz w:val="20"/>
      <w:szCs w:val="20"/>
      <w:lang w:val="en-GB"/>
    </w:rPr>
  </w:style>
  <w:style w:type="character" w:styleId="Hyperlink">
    <w:name w:val="Hyperlink"/>
    <w:unhideWhenUsed/>
    <w:rsid w:val="008166F5"/>
    <w:rPr>
      <w:color w:val="0000FF"/>
      <w:u w:val="single"/>
    </w:rPr>
  </w:style>
  <w:style w:type="paragraph" w:styleId="Index1">
    <w:name w:val="index 1"/>
    <w:basedOn w:val="Normal"/>
    <w:next w:val="Normal"/>
    <w:autoRedefine/>
    <w:uiPriority w:val="99"/>
    <w:unhideWhenUsed/>
    <w:rsid w:val="00DC14F2"/>
    <w:pPr>
      <w:ind w:left="240" w:hanging="240"/>
    </w:pPr>
  </w:style>
  <w:style w:type="paragraph" w:styleId="Index2">
    <w:name w:val="index 2"/>
    <w:basedOn w:val="Normal"/>
    <w:next w:val="Normal"/>
    <w:autoRedefine/>
    <w:uiPriority w:val="99"/>
    <w:unhideWhenUsed/>
    <w:rsid w:val="00DC14F2"/>
    <w:pPr>
      <w:ind w:left="480" w:hanging="240"/>
    </w:pPr>
  </w:style>
  <w:style w:type="paragraph" w:styleId="Index3">
    <w:name w:val="index 3"/>
    <w:basedOn w:val="Normal"/>
    <w:next w:val="Normal"/>
    <w:autoRedefine/>
    <w:uiPriority w:val="99"/>
    <w:unhideWhenUsed/>
    <w:rsid w:val="00DC14F2"/>
    <w:pPr>
      <w:ind w:left="720" w:hanging="240"/>
    </w:pPr>
  </w:style>
  <w:style w:type="paragraph" w:styleId="Index4">
    <w:name w:val="index 4"/>
    <w:basedOn w:val="Normal"/>
    <w:next w:val="Normal"/>
    <w:autoRedefine/>
    <w:uiPriority w:val="99"/>
    <w:unhideWhenUsed/>
    <w:rsid w:val="00DC14F2"/>
    <w:pPr>
      <w:ind w:left="960" w:hanging="240"/>
    </w:pPr>
  </w:style>
  <w:style w:type="paragraph" w:styleId="Index5">
    <w:name w:val="index 5"/>
    <w:basedOn w:val="Normal"/>
    <w:next w:val="Normal"/>
    <w:autoRedefine/>
    <w:uiPriority w:val="99"/>
    <w:unhideWhenUsed/>
    <w:rsid w:val="00DC14F2"/>
    <w:pPr>
      <w:ind w:left="1200" w:hanging="240"/>
    </w:pPr>
  </w:style>
  <w:style w:type="paragraph" w:styleId="Index6">
    <w:name w:val="index 6"/>
    <w:basedOn w:val="Normal"/>
    <w:next w:val="Normal"/>
    <w:autoRedefine/>
    <w:uiPriority w:val="99"/>
    <w:unhideWhenUsed/>
    <w:rsid w:val="00DC14F2"/>
    <w:pPr>
      <w:ind w:left="1440" w:hanging="240"/>
    </w:pPr>
  </w:style>
  <w:style w:type="paragraph" w:styleId="Index7">
    <w:name w:val="index 7"/>
    <w:basedOn w:val="Normal"/>
    <w:next w:val="Normal"/>
    <w:autoRedefine/>
    <w:uiPriority w:val="99"/>
    <w:unhideWhenUsed/>
    <w:rsid w:val="00DC14F2"/>
    <w:pPr>
      <w:ind w:left="1680" w:hanging="240"/>
    </w:pPr>
  </w:style>
  <w:style w:type="paragraph" w:styleId="Index8">
    <w:name w:val="index 8"/>
    <w:basedOn w:val="Normal"/>
    <w:next w:val="Normal"/>
    <w:autoRedefine/>
    <w:uiPriority w:val="99"/>
    <w:unhideWhenUsed/>
    <w:rsid w:val="00DC14F2"/>
    <w:pPr>
      <w:ind w:left="1920" w:hanging="240"/>
    </w:pPr>
  </w:style>
  <w:style w:type="paragraph" w:styleId="Index9">
    <w:name w:val="index 9"/>
    <w:basedOn w:val="Normal"/>
    <w:next w:val="Normal"/>
    <w:autoRedefine/>
    <w:uiPriority w:val="99"/>
    <w:unhideWhenUsed/>
    <w:rsid w:val="00DC14F2"/>
    <w:pPr>
      <w:ind w:left="2160" w:hanging="240"/>
    </w:pPr>
  </w:style>
  <w:style w:type="paragraph" w:styleId="IndexHeading">
    <w:name w:val="index heading"/>
    <w:basedOn w:val="Normal"/>
    <w:next w:val="Index1"/>
    <w:uiPriority w:val="99"/>
    <w:unhideWhenUsed/>
    <w:rsid w:val="00DC14F2"/>
  </w:style>
  <w:style w:type="table" w:styleId="TableGrid">
    <w:name w:val="Table Grid"/>
    <w:basedOn w:val="TableNormal"/>
    <w:uiPriority w:val="59"/>
    <w:rsid w:val="00DC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869FA"/>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592B76"/>
    <w:rPr>
      <w:color w:val="800080" w:themeColor="followedHyperlink"/>
      <w:u w:val="single"/>
    </w:rPr>
  </w:style>
  <w:style w:type="paragraph" w:styleId="BalloonText">
    <w:name w:val="Balloon Text"/>
    <w:basedOn w:val="Normal"/>
    <w:link w:val="BalloonTextChar"/>
    <w:uiPriority w:val="99"/>
    <w:semiHidden/>
    <w:unhideWhenUsed/>
    <w:rsid w:val="00B0131D"/>
    <w:rPr>
      <w:rFonts w:ascii="Tahoma" w:hAnsi="Tahoma" w:cs="Tahoma"/>
      <w:sz w:val="16"/>
      <w:szCs w:val="16"/>
    </w:rPr>
  </w:style>
  <w:style w:type="character" w:customStyle="1" w:styleId="BalloonTextChar">
    <w:name w:val="Balloon Text Char"/>
    <w:basedOn w:val="DefaultParagraphFont"/>
    <w:link w:val="BalloonText"/>
    <w:uiPriority w:val="99"/>
    <w:semiHidden/>
    <w:rsid w:val="00B013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66F5"/>
    <w:pPr>
      <w:spacing w:after="200" w:line="276" w:lineRule="auto"/>
      <w:ind w:left="720"/>
      <w:contextualSpacing/>
    </w:pPr>
    <w:rPr>
      <w:rFonts w:ascii="Calibri" w:eastAsia="Calibri" w:hAnsi="Calibri" w:cs="Times New Roman"/>
      <w:sz w:val="20"/>
      <w:szCs w:val="20"/>
      <w:lang w:val="en-GB"/>
    </w:rPr>
  </w:style>
  <w:style w:type="character" w:styleId="Hyperlink">
    <w:name w:val="Hyperlink"/>
    <w:unhideWhenUsed/>
    <w:rsid w:val="008166F5"/>
    <w:rPr>
      <w:color w:val="0000FF"/>
      <w:u w:val="single"/>
    </w:rPr>
  </w:style>
  <w:style w:type="paragraph" w:styleId="Index1">
    <w:name w:val="index 1"/>
    <w:basedOn w:val="Normal"/>
    <w:next w:val="Normal"/>
    <w:autoRedefine/>
    <w:uiPriority w:val="99"/>
    <w:unhideWhenUsed/>
    <w:rsid w:val="00DC14F2"/>
    <w:pPr>
      <w:ind w:left="240" w:hanging="240"/>
    </w:pPr>
  </w:style>
  <w:style w:type="paragraph" w:styleId="Index2">
    <w:name w:val="index 2"/>
    <w:basedOn w:val="Normal"/>
    <w:next w:val="Normal"/>
    <w:autoRedefine/>
    <w:uiPriority w:val="99"/>
    <w:unhideWhenUsed/>
    <w:rsid w:val="00DC14F2"/>
    <w:pPr>
      <w:ind w:left="480" w:hanging="240"/>
    </w:pPr>
  </w:style>
  <w:style w:type="paragraph" w:styleId="Index3">
    <w:name w:val="index 3"/>
    <w:basedOn w:val="Normal"/>
    <w:next w:val="Normal"/>
    <w:autoRedefine/>
    <w:uiPriority w:val="99"/>
    <w:unhideWhenUsed/>
    <w:rsid w:val="00DC14F2"/>
    <w:pPr>
      <w:ind w:left="720" w:hanging="240"/>
    </w:pPr>
  </w:style>
  <w:style w:type="paragraph" w:styleId="Index4">
    <w:name w:val="index 4"/>
    <w:basedOn w:val="Normal"/>
    <w:next w:val="Normal"/>
    <w:autoRedefine/>
    <w:uiPriority w:val="99"/>
    <w:unhideWhenUsed/>
    <w:rsid w:val="00DC14F2"/>
    <w:pPr>
      <w:ind w:left="960" w:hanging="240"/>
    </w:pPr>
  </w:style>
  <w:style w:type="paragraph" w:styleId="Index5">
    <w:name w:val="index 5"/>
    <w:basedOn w:val="Normal"/>
    <w:next w:val="Normal"/>
    <w:autoRedefine/>
    <w:uiPriority w:val="99"/>
    <w:unhideWhenUsed/>
    <w:rsid w:val="00DC14F2"/>
    <w:pPr>
      <w:ind w:left="1200" w:hanging="240"/>
    </w:pPr>
  </w:style>
  <w:style w:type="paragraph" w:styleId="Index6">
    <w:name w:val="index 6"/>
    <w:basedOn w:val="Normal"/>
    <w:next w:val="Normal"/>
    <w:autoRedefine/>
    <w:uiPriority w:val="99"/>
    <w:unhideWhenUsed/>
    <w:rsid w:val="00DC14F2"/>
    <w:pPr>
      <w:ind w:left="1440" w:hanging="240"/>
    </w:pPr>
  </w:style>
  <w:style w:type="paragraph" w:styleId="Index7">
    <w:name w:val="index 7"/>
    <w:basedOn w:val="Normal"/>
    <w:next w:val="Normal"/>
    <w:autoRedefine/>
    <w:uiPriority w:val="99"/>
    <w:unhideWhenUsed/>
    <w:rsid w:val="00DC14F2"/>
    <w:pPr>
      <w:ind w:left="1680" w:hanging="240"/>
    </w:pPr>
  </w:style>
  <w:style w:type="paragraph" w:styleId="Index8">
    <w:name w:val="index 8"/>
    <w:basedOn w:val="Normal"/>
    <w:next w:val="Normal"/>
    <w:autoRedefine/>
    <w:uiPriority w:val="99"/>
    <w:unhideWhenUsed/>
    <w:rsid w:val="00DC14F2"/>
    <w:pPr>
      <w:ind w:left="1920" w:hanging="240"/>
    </w:pPr>
  </w:style>
  <w:style w:type="paragraph" w:styleId="Index9">
    <w:name w:val="index 9"/>
    <w:basedOn w:val="Normal"/>
    <w:next w:val="Normal"/>
    <w:autoRedefine/>
    <w:uiPriority w:val="99"/>
    <w:unhideWhenUsed/>
    <w:rsid w:val="00DC14F2"/>
    <w:pPr>
      <w:ind w:left="2160" w:hanging="240"/>
    </w:pPr>
  </w:style>
  <w:style w:type="paragraph" w:styleId="IndexHeading">
    <w:name w:val="index heading"/>
    <w:basedOn w:val="Normal"/>
    <w:next w:val="Index1"/>
    <w:uiPriority w:val="99"/>
    <w:unhideWhenUsed/>
    <w:rsid w:val="00DC14F2"/>
  </w:style>
  <w:style w:type="table" w:styleId="TableGrid">
    <w:name w:val="Table Grid"/>
    <w:basedOn w:val="TableNormal"/>
    <w:uiPriority w:val="59"/>
    <w:rsid w:val="00DC1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8869FA"/>
    <w:pPr>
      <w:spacing w:before="100" w:beforeAutospacing="1" w:after="100" w:afterAutospacing="1"/>
    </w:pPr>
    <w:rPr>
      <w:rFonts w:ascii="Times New Roman" w:eastAsia="Times New Roman" w:hAnsi="Times New Roman" w:cs="Times New Roman"/>
      <w:lang w:val="en-GB" w:eastAsia="en-GB"/>
    </w:rPr>
  </w:style>
  <w:style w:type="character" w:styleId="FollowedHyperlink">
    <w:name w:val="FollowedHyperlink"/>
    <w:basedOn w:val="DefaultParagraphFont"/>
    <w:uiPriority w:val="99"/>
    <w:semiHidden/>
    <w:unhideWhenUsed/>
    <w:rsid w:val="00592B76"/>
    <w:rPr>
      <w:color w:val="800080" w:themeColor="followedHyperlink"/>
      <w:u w:val="single"/>
    </w:rPr>
  </w:style>
  <w:style w:type="paragraph" w:styleId="BalloonText">
    <w:name w:val="Balloon Text"/>
    <w:basedOn w:val="Normal"/>
    <w:link w:val="BalloonTextChar"/>
    <w:uiPriority w:val="99"/>
    <w:semiHidden/>
    <w:unhideWhenUsed/>
    <w:rsid w:val="00B0131D"/>
    <w:rPr>
      <w:rFonts w:ascii="Tahoma" w:hAnsi="Tahoma" w:cs="Tahoma"/>
      <w:sz w:val="16"/>
      <w:szCs w:val="16"/>
    </w:rPr>
  </w:style>
  <w:style w:type="character" w:customStyle="1" w:styleId="BalloonTextChar">
    <w:name w:val="Balloon Text Char"/>
    <w:basedOn w:val="DefaultParagraphFont"/>
    <w:link w:val="BalloonText"/>
    <w:uiPriority w:val="99"/>
    <w:semiHidden/>
    <w:rsid w:val="00B013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2/1124/made" TargetMode="External"/><Relationship Id="rId13" Type="http://schemas.openxmlformats.org/officeDocument/2006/relationships/hyperlink" Target="https://www.gov.uk/government/uploads/system/uploads/attachment_data/file/459032/The_Constitution_of_Governing_Bodies_of_Maintained_Schools_Stat_Guidance....pdf" TargetMode="External"/><Relationship Id="rId18" Type="http://schemas.openxmlformats.org/officeDocument/2006/relationships/hyperlink" Target="https://www.gov.uk/government/publications/school-complaints-procedures" TargetMode="External"/><Relationship Id="rId26" Type="http://schemas.openxmlformats.org/officeDocument/2006/relationships/hyperlink" Target="https://www.gov.uk/government/publications/send-code-of-practice-0-to-25" TargetMode="External"/><Relationship Id="rId3" Type="http://schemas.microsoft.com/office/2007/relationships/stylesWithEffects" Target="stylesWithEffects.xml"/><Relationship Id="rId21" Type="http://schemas.openxmlformats.org/officeDocument/2006/relationships/hyperlink" Target="https://www.gov.uk/guidance/pe-and-sport-premium-for-primary-schools" TargetMode="External"/><Relationship Id="rId7" Type="http://schemas.openxmlformats.org/officeDocument/2006/relationships/image" Target="cid:image001.png@01D20479.985C5EB0" TargetMode="External"/><Relationship Id="rId12" Type="http://schemas.openxmlformats.org/officeDocument/2006/relationships/hyperlink" Target="https://www.gov.uk/government/uploads/system/uploads/attachment_data/file/481147/Governance_handbook_November_2015.pdf" TargetMode="External"/><Relationship Id="rId17" Type="http://schemas.openxmlformats.org/officeDocument/2006/relationships/hyperlink" Target="http://www.legislation.gov.uk/ukpga/2002/32/section/29" TargetMode="External"/><Relationship Id="rId25" Type="http://schemas.openxmlformats.org/officeDocument/2006/relationships/hyperlink" Target="http://www.legislation.gov.uk/uksi/2014/1530/schedule/1/made" TargetMode="External"/><Relationship Id="rId2" Type="http://schemas.openxmlformats.org/officeDocument/2006/relationships/styles" Target="styles.xml"/><Relationship Id="rId16" Type="http://schemas.openxmlformats.org/officeDocument/2006/relationships/hyperlink" Target="https://www.gov.uk/government/publications/behaviour-and-discipline-in-schools" TargetMode="External"/><Relationship Id="rId20" Type="http://schemas.openxmlformats.org/officeDocument/2006/relationships/hyperlink" Target="http://tscouncil.org.uk/resources/guide-to-effective-pupil-premium-reviews/" TargetMode="External"/><Relationship Id="rId29" Type="http://schemas.openxmlformats.org/officeDocument/2006/relationships/hyperlink" Target="https://www.gov.uk/government/publications/charging-for-school-activitie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v.uk/government/uploads/system/uploads/attachment_data/file/398815/SEND_Code_of_Practice_January_2015.pdf" TargetMode="External"/><Relationship Id="rId24" Type="http://schemas.openxmlformats.org/officeDocument/2006/relationships/hyperlink" Target="http://www.legislation.gov.uk/uksi/2014/1530/schedule/1/made" TargetMode="External"/><Relationship Id="rId5" Type="http://schemas.openxmlformats.org/officeDocument/2006/relationships/webSettings" Target="webSettings.xml"/><Relationship Id="rId15" Type="http://schemas.openxmlformats.org/officeDocument/2006/relationships/hyperlink" Target="http://www.legislation.gov.uk/ukpga/2006/40/section/89" TargetMode="External"/><Relationship Id="rId23" Type="http://schemas.openxmlformats.org/officeDocument/2006/relationships/hyperlink" Target="http://www.legislation.gov.uk/uksi/2014/1530/regulation/51/made" TargetMode="External"/><Relationship Id="rId28" Type="http://schemas.openxmlformats.org/officeDocument/2006/relationships/hyperlink" Target="https://www.gov.uk/government/publications/constitution-of-governing-bodies-of-maintained-schools" TargetMode="External"/><Relationship Id="rId10" Type="http://schemas.openxmlformats.org/officeDocument/2006/relationships/hyperlink" Target="https://www.gov.uk/guidance/what-maintained-schools-must-publish-online" TargetMode="External"/><Relationship Id="rId19" Type="http://schemas.openxmlformats.org/officeDocument/2006/relationships/hyperlink" Target="https://www.gov.uk/guidance/pupil-premium-information-for-schools-and-alternative-provision-settings"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si/2012/1274/note/made" TargetMode="External"/><Relationship Id="rId14" Type="http://schemas.openxmlformats.org/officeDocument/2006/relationships/hyperlink" Target="https://www.gov.uk/school-performance-tables" TargetMode="External"/><Relationship Id="rId22" Type="http://schemas.openxmlformats.org/officeDocument/2006/relationships/hyperlink" Target="http://www.legislation.gov.uk/ukpga/2014/6/section/69" TargetMode="External"/><Relationship Id="rId27" Type="http://schemas.openxmlformats.org/officeDocument/2006/relationships/hyperlink" Target="http://www.legislation.gov.uk/ukpga/2010/15/schedule/1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1386</Words>
  <Characters>7903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SOUTHDOWN</Company>
  <LinksUpToDate>false</LinksUpToDate>
  <CharactersWithSpaces>9271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GOUGH</dc:creator>
  <cp:lastModifiedBy>Andrew</cp:lastModifiedBy>
  <cp:revision>2</cp:revision>
  <dcterms:created xsi:type="dcterms:W3CDTF">2016-10-05T12:43:00Z</dcterms:created>
  <dcterms:modified xsi:type="dcterms:W3CDTF">2016-10-05T12:43:00Z</dcterms:modified>
</cp:coreProperties>
</file>