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B63" w:rsidRDefault="00456B63">
      <w:bookmarkStart w:id="0" w:name="_GoBack"/>
      <w:bookmarkEnd w:id="0"/>
    </w:p>
    <w:p w:rsidR="0005355A" w:rsidRDefault="0005355A"/>
    <w:p w:rsidR="00456B63" w:rsidRDefault="00456B63"/>
    <w:p w:rsidR="00456B63" w:rsidRDefault="00456B63"/>
    <w:p w:rsidR="00456B63" w:rsidRDefault="00456B63"/>
    <w:p w:rsidR="00456B63" w:rsidRDefault="00456B63"/>
    <w:p w:rsidR="00456B63" w:rsidRDefault="00456B63"/>
    <w:p w:rsidR="00456B63" w:rsidRDefault="00456B63"/>
    <w:p w:rsidR="00456B63" w:rsidRDefault="00456B63"/>
    <w:p w:rsidR="00456B63" w:rsidRDefault="00456B63"/>
    <w:p w:rsidR="00986442" w:rsidRPr="00986442" w:rsidRDefault="00456B63" w:rsidP="00A35723">
      <w:pPr>
        <w:ind w:left="0"/>
        <w:jc w:val="center"/>
        <w:rPr>
          <w:b/>
          <w:sz w:val="44"/>
        </w:rPr>
      </w:pPr>
      <w:r w:rsidRPr="00986442">
        <w:rPr>
          <w:b/>
          <w:noProof/>
          <w:sz w:val="44"/>
          <w:lang w:eastAsia="en-GB"/>
        </w:rPr>
        <w:drawing>
          <wp:anchor distT="0" distB="0" distL="114300" distR="114300" simplePos="0" relativeHeight="251658240" behindDoc="0" locked="0" layoutInCell="1" allowOverlap="1" wp14:anchorId="6349063E" wp14:editId="03815750">
            <wp:simplePos x="914400" y="914400"/>
            <wp:positionH relativeFrom="margin">
              <wp:align>center</wp:align>
            </wp:positionH>
            <wp:positionV relativeFrom="margin">
              <wp:align>top</wp:align>
            </wp:positionV>
            <wp:extent cx="2226310" cy="2190750"/>
            <wp:effectExtent l="0" t="0" r="0" b="0"/>
            <wp:wrapSquare wrapText="bothSides"/>
            <wp:docPr id="1" name="Picture 1" descr="C:\Users\head1\AppData\Local\Microsoft\Windows\Temporary Internet Files\Content.Outlook\F142ODXV\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1\AppData\Local\Microsoft\Windows\Temporary Internet Files\Content.Outlook\F142ODXV\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6729" cy="2190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6442" w:rsidRPr="00986442">
        <w:rPr>
          <w:b/>
          <w:sz w:val="44"/>
        </w:rPr>
        <w:t>Henwick Primary School</w:t>
      </w:r>
    </w:p>
    <w:p w:rsidR="00986442" w:rsidRPr="00986442" w:rsidRDefault="00986442" w:rsidP="00A35723">
      <w:pPr>
        <w:ind w:left="0"/>
        <w:jc w:val="center"/>
        <w:rPr>
          <w:b/>
          <w:sz w:val="44"/>
        </w:rPr>
      </w:pPr>
      <w:r w:rsidRPr="00986442">
        <w:rPr>
          <w:b/>
          <w:sz w:val="44"/>
        </w:rPr>
        <w:t>School Development Plan</w:t>
      </w:r>
    </w:p>
    <w:p w:rsidR="00986442" w:rsidRDefault="00986442" w:rsidP="00A35723">
      <w:pPr>
        <w:ind w:left="0"/>
        <w:jc w:val="center"/>
        <w:rPr>
          <w:b/>
          <w:sz w:val="44"/>
        </w:rPr>
      </w:pPr>
      <w:r w:rsidRPr="00986442">
        <w:rPr>
          <w:b/>
          <w:sz w:val="44"/>
        </w:rPr>
        <w:t>November 2015 – July 2018</w:t>
      </w:r>
    </w:p>
    <w:p w:rsidR="00A35723" w:rsidRDefault="00A35723">
      <w:pPr>
        <w:rPr>
          <w:b/>
        </w:rPr>
      </w:pPr>
    </w:p>
    <w:p w:rsidR="00A35723" w:rsidRDefault="00A35723">
      <w:pPr>
        <w:rPr>
          <w:b/>
        </w:rPr>
        <w:sectPr w:rsidR="00A35723" w:rsidSect="00456B63">
          <w:footerReference w:type="default" r:id="rId10"/>
          <w:pgSz w:w="11906" w:h="16838"/>
          <w:pgMar w:top="1440" w:right="1440" w:bottom="1440" w:left="1440" w:header="708" w:footer="708" w:gutter="0"/>
          <w:pgBorders w:display="firstPage"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pPr>
    </w:p>
    <w:sdt>
      <w:sdtPr>
        <w:rPr>
          <w:rFonts w:asciiTheme="minorHAnsi" w:eastAsiaTheme="minorHAnsi" w:hAnsiTheme="minorHAnsi" w:cstheme="minorBidi"/>
          <w:b w:val="0"/>
          <w:bCs w:val="0"/>
          <w:color w:val="auto"/>
          <w:sz w:val="24"/>
          <w:szCs w:val="22"/>
          <w:lang w:val="en-GB" w:eastAsia="en-US"/>
        </w:rPr>
        <w:id w:val="-1376079218"/>
        <w:docPartObj>
          <w:docPartGallery w:val="Table of Contents"/>
          <w:docPartUnique/>
        </w:docPartObj>
      </w:sdtPr>
      <w:sdtEndPr>
        <w:rPr>
          <w:noProof/>
        </w:rPr>
      </w:sdtEndPr>
      <w:sdtContent>
        <w:p w:rsidR="005065D6" w:rsidRDefault="005065D6">
          <w:pPr>
            <w:pStyle w:val="TOCHeading"/>
            <w:rPr>
              <w:color w:val="21A28C"/>
            </w:rPr>
          </w:pPr>
          <w:r w:rsidRPr="005065D6">
            <w:rPr>
              <w:color w:val="21A28C"/>
            </w:rPr>
            <w:t>C</w:t>
          </w:r>
          <w:r w:rsidR="00BF291D">
            <w:rPr>
              <w:color w:val="21A28C"/>
            </w:rPr>
            <w:t>ONTENTS</w:t>
          </w:r>
        </w:p>
        <w:p w:rsidR="005065D6" w:rsidRPr="005065D6" w:rsidRDefault="005065D6" w:rsidP="005065D6">
          <w:pPr>
            <w:ind w:left="0"/>
            <w:rPr>
              <w:lang w:val="en-US" w:eastAsia="ja-JP"/>
            </w:rPr>
          </w:pPr>
        </w:p>
        <w:p w:rsidR="00BF291D" w:rsidRDefault="005065D6">
          <w:pPr>
            <w:pStyle w:val="TOC1"/>
            <w:tabs>
              <w:tab w:val="left" w:pos="440"/>
              <w:tab w:val="right" w:leader="dot" w:pos="9016"/>
            </w:tabs>
            <w:rPr>
              <w:rFonts w:eastAsiaTheme="minorEastAsia"/>
              <w:noProof/>
              <w:sz w:val="22"/>
              <w:lang w:eastAsia="en-GB"/>
            </w:rPr>
          </w:pPr>
          <w:r>
            <w:fldChar w:fldCharType="begin"/>
          </w:r>
          <w:r>
            <w:instrText xml:space="preserve"> TOC \o "1-3" \h \z \u </w:instrText>
          </w:r>
          <w:r>
            <w:fldChar w:fldCharType="separate"/>
          </w:r>
          <w:hyperlink w:anchor="_Toc435006777" w:history="1">
            <w:r w:rsidR="00BF291D" w:rsidRPr="003A24FB">
              <w:rPr>
                <w:rStyle w:val="Hyperlink"/>
                <w:noProof/>
              </w:rPr>
              <w:t>1.</w:t>
            </w:r>
            <w:r w:rsidR="00BF291D">
              <w:rPr>
                <w:rFonts w:eastAsiaTheme="minorEastAsia"/>
                <w:noProof/>
                <w:sz w:val="22"/>
                <w:lang w:eastAsia="en-GB"/>
              </w:rPr>
              <w:tab/>
            </w:r>
            <w:r w:rsidR="00BF291D" w:rsidRPr="003A24FB">
              <w:rPr>
                <w:rStyle w:val="Hyperlink"/>
                <w:noProof/>
              </w:rPr>
              <w:t>CONTEXT</w:t>
            </w:r>
            <w:r w:rsidR="00BF291D">
              <w:rPr>
                <w:noProof/>
                <w:webHidden/>
              </w:rPr>
              <w:tab/>
            </w:r>
            <w:r w:rsidR="00BF291D">
              <w:rPr>
                <w:noProof/>
                <w:webHidden/>
              </w:rPr>
              <w:fldChar w:fldCharType="begin"/>
            </w:r>
            <w:r w:rsidR="00BF291D">
              <w:rPr>
                <w:noProof/>
                <w:webHidden/>
              </w:rPr>
              <w:instrText xml:space="preserve"> PAGEREF _Toc435006777 \h </w:instrText>
            </w:r>
            <w:r w:rsidR="00BF291D">
              <w:rPr>
                <w:noProof/>
                <w:webHidden/>
              </w:rPr>
            </w:r>
            <w:r w:rsidR="00BF291D">
              <w:rPr>
                <w:noProof/>
                <w:webHidden/>
              </w:rPr>
              <w:fldChar w:fldCharType="separate"/>
            </w:r>
            <w:r w:rsidR="007E2FD8">
              <w:rPr>
                <w:noProof/>
                <w:webHidden/>
              </w:rPr>
              <w:t>3</w:t>
            </w:r>
            <w:r w:rsidR="00BF291D">
              <w:rPr>
                <w:noProof/>
                <w:webHidden/>
              </w:rPr>
              <w:fldChar w:fldCharType="end"/>
            </w:r>
          </w:hyperlink>
        </w:p>
        <w:p w:rsidR="00BF291D" w:rsidRDefault="00CF5C3F">
          <w:pPr>
            <w:pStyle w:val="TOC1"/>
            <w:tabs>
              <w:tab w:val="left" w:pos="440"/>
              <w:tab w:val="right" w:leader="dot" w:pos="9016"/>
            </w:tabs>
            <w:rPr>
              <w:rFonts w:eastAsiaTheme="minorEastAsia"/>
              <w:noProof/>
              <w:sz w:val="22"/>
              <w:lang w:eastAsia="en-GB"/>
            </w:rPr>
          </w:pPr>
          <w:hyperlink w:anchor="_Toc435006778" w:history="1">
            <w:r w:rsidR="00BF291D" w:rsidRPr="003A24FB">
              <w:rPr>
                <w:rStyle w:val="Hyperlink"/>
                <w:noProof/>
              </w:rPr>
              <w:t>2.</w:t>
            </w:r>
            <w:r w:rsidR="00BF291D">
              <w:rPr>
                <w:rFonts w:eastAsiaTheme="minorEastAsia"/>
                <w:noProof/>
                <w:sz w:val="22"/>
                <w:lang w:eastAsia="en-GB"/>
              </w:rPr>
              <w:tab/>
            </w:r>
            <w:r w:rsidR="00BF291D" w:rsidRPr="003A24FB">
              <w:rPr>
                <w:rStyle w:val="Hyperlink"/>
                <w:noProof/>
              </w:rPr>
              <w:t>MISSION STATEMENT</w:t>
            </w:r>
            <w:r w:rsidR="00BF291D">
              <w:rPr>
                <w:noProof/>
                <w:webHidden/>
              </w:rPr>
              <w:tab/>
            </w:r>
            <w:r w:rsidR="00BF291D">
              <w:rPr>
                <w:noProof/>
                <w:webHidden/>
              </w:rPr>
              <w:fldChar w:fldCharType="begin"/>
            </w:r>
            <w:r w:rsidR="00BF291D">
              <w:rPr>
                <w:noProof/>
                <w:webHidden/>
              </w:rPr>
              <w:instrText xml:space="preserve"> PAGEREF _Toc435006778 \h </w:instrText>
            </w:r>
            <w:r w:rsidR="00BF291D">
              <w:rPr>
                <w:noProof/>
                <w:webHidden/>
              </w:rPr>
            </w:r>
            <w:r w:rsidR="00BF291D">
              <w:rPr>
                <w:noProof/>
                <w:webHidden/>
              </w:rPr>
              <w:fldChar w:fldCharType="separate"/>
            </w:r>
            <w:r w:rsidR="007E2FD8">
              <w:rPr>
                <w:noProof/>
                <w:webHidden/>
              </w:rPr>
              <w:t>4</w:t>
            </w:r>
            <w:r w:rsidR="00BF291D">
              <w:rPr>
                <w:noProof/>
                <w:webHidden/>
              </w:rPr>
              <w:fldChar w:fldCharType="end"/>
            </w:r>
          </w:hyperlink>
        </w:p>
        <w:p w:rsidR="00BF291D" w:rsidRDefault="00CF5C3F">
          <w:pPr>
            <w:pStyle w:val="TOC1"/>
            <w:tabs>
              <w:tab w:val="left" w:pos="440"/>
              <w:tab w:val="right" w:leader="dot" w:pos="9016"/>
            </w:tabs>
            <w:rPr>
              <w:rFonts w:eastAsiaTheme="minorEastAsia"/>
              <w:noProof/>
              <w:sz w:val="22"/>
              <w:lang w:eastAsia="en-GB"/>
            </w:rPr>
          </w:pPr>
          <w:hyperlink w:anchor="_Toc435006779" w:history="1">
            <w:r w:rsidR="00BF291D" w:rsidRPr="003A24FB">
              <w:rPr>
                <w:rStyle w:val="Hyperlink"/>
                <w:noProof/>
              </w:rPr>
              <w:t>3.</w:t>
            </w:r>
            <w:r w:rsidR="00BF291D">
              <w:rPr>
                <w:rFonts w:eastAsiaTheme="minorEastAsia"/>
                <w:noProof/>
                <w:sz w:val="22"/>
                <w:lang w:eastAsia="en-GB"/>
              </w:rPr>
              <w:tab/>
            </w:r>
            <w:r w:rsidR="00BF291D" w:rsidRPr="003A24FB">
              <w:rPr>
                <w:rStyle w:val="Hyperlink"/>
                <w:noProof/>
              </w:rPr>
              <w:t>PROCESS AND CONSULTATION</w:t>
            </w:r>
            <w:r w:rsidR="00BF291D">
              <w:rPr>
                <w:noProof/>
                <w:webHidden/>
              </w:rPr>
              <w:tab/>
            </w:r>
            <w:r w:rsidR="00BF291D">
              <w:rPr>
                <w:noProof/>
                <w:webHidden/>
              </w:rPr>
              <w:fldChar w:fldCharType="begin"/>
            </w:r>
            <w:r w:rsidR="00BF291D">
              <w:rPr>
                <w:noProof/>
                <w:webHidden/>
              </w:rPr>
              <w:instrText xml:space="preserve"> PAGEREF _Toc435006779 \h </w:instrText>
            </w:r>
            <w:r w:rsidR="00BF291D">
              <w:rPr>
                <w:noProof/>
                <w:webHidden/>
              </w:rPr>
            </w:r>
            <w:r w:rsidR="00BF291D">
              <w:rPr>
                <w:noProof/>
                <w:webHidden/>
              </w:rPr>
              <w:fldChar w:fldCharType="separate"/>
            </w:r>
            <w:r w:rsidR="007E2FD8">
              <w:rPr>
                <w:noProof/>
                <w:webHidden/>
              </w:rPr>
              <w:t>4</w:t>
            </w:r>
            <w:r w:rsidR="00BF291D">
              <w:rPr>
                <w:noProof/>
                <w:webHidden/>
              </w:rPr>
              <w:fldChar w:fldCharType="end"/>
            </w:r>
          </w:hyperlink>
        </w:p>
        <w:p w:rsidR="00BF291D" w:rsidRDefault="00CF5C3F">
          <w:pPr>
            <w:pStyle w:val="TOC1"/>
            <w:tabs>
              <w:tab w:val="left" w:pos="440"/>
              <w:tab w:val="right" w:leader="dot" w:pos="9016"/>
            </w:tabs>
            <w:rPr>
              <w:rFonts w:eastAsiaTheme="minorEastAsia"/>
              <w:noProof/>
              <w:sz w:val="22"/>
              <w:lang w:eastAsia="en-GB"/>
            </w:rPr>
          </w:pPr>
          <w:hyperlink w:anchor="_Toc435006780" w:history="1">
            <w:r w:rsidR="00BF291D" w:rsidRPr="003A24FB">
              <w:rPr>
                <w:rStyle w:val="Hyperlink"/>
                <w:noProof/>
              </w:rPr>
              <w:t>4.</w:t>
            </w:r>
            <w:r w:rsidR="00BF291D">
              <w:rPr>
                <w:rFonts w:eastAsiaTheme="minorEastAsia"/>
                <w:noProof/>
                <w:sz w:val="22"/>
                <w:lang w:eastAsia="en-GB"/>
              </w:rPr>
              <w:tab/>
            </w:r>
            <w:r w:rsidR="00BF291D" w:rsidRPr="003A24FB">
              <w:rPr>
                <w:rStyle w:val="Hyperlink"/>
                <w:noProof/>
              </w:rPr>
              <w:t>OUTCOME OF CONSULTATION</w:t>
            </w:r>
            <w:r w:rsidR="00BF291D">
              <w:rPr>
                <w:noProof/>
                <w:webHidden/>
              </w:rPr>
              <w:tab/>
            </w:r>
            <w:r w:rsidR="00BF291D">
              <w:rPr>
                <w:noProof/>
                <w:webHidden/>
              </w:rPr>
              <w:fldChar w:fldCharType="begin"/>
            </w:r>
            <w:r w:rsidR="00BF291D">
              <w:rPr>
                <w:noProof/>
                <w:webHidden/>
              </w:rPr>
              <w:instrText xml:space="preserve"> PAGEREF _Toc435006780 \h </w:instrText>
            </w:r>
            <w:r w:rsidR="00BF291D">
              <w:rPr>
                <w:noProof/>
                <w:webHidden/>
              </w:rPr>
            </w:r>
            <w:r w:rsidR="00BF291D">
              <w:rPr>
                <w:noProof/>
                <w:webHidden/>
              </w:rPr>
              <w:fldChar w:fldCharType="separate"/>
            </w:r>
            <w:r w:rsidR="007E2FD8">
              <w:rPr>
                <w:noProof/>
                <w:webHidden/>
              </w:rPr>
              <w:t>4</w:t>
            </w:r>
            <w:r w:rsidR="00BF291D">
              <w:rPr>
                <w:noProof/>
                <w:webHidden/>
              </w:rPr>
              <w:fldChar w:fldCharType="end"/>
            </w:r>
          </w:hyperlink>
        </w:p>
        <w:p w:rsidR="00BF291D" w:rsidRDefault="00CF5C3F">
          <w:pPr>
            <w:pStyle w:val="TOC1"/>
            <w:tabs>
              <w:tab w:val="left" w:pos="440"/>
              <w:tab w:val="right" w:leader="dot" w:pos="9016"/>
            </w:tabs>
            <w:rPr>
              <w:rFonts w:eastAsiaTheme="minorEastAsia"/>
              <w:noProof/>
              <w:sz w:val="22"/>
              <w:lang w:eastAsia="en-GB"/>
            </w:rPr>
          </w:pPr>
          <w:hyperlink w:anchor="_Toc435006781" w:history="1">
            <w:r w:rsidR="00BF291D" w:rsidRPr="003A24FB">
              <w:rPr>
                <w:rStyle w:val="Hyperlink"/>
                <w:noProof/>
              </w:rPr>
              <w:t>5.</w:t>
            </w:r>
            <w:r w:rsidR="00BF291D">
              <w:rPr>
                <w:rFonts w:eastAsiaTheme="minorEastAsia"/>
                <w:noProof/>
                <w:sz w:val="22"/>
                <w:lang w:eastAsia="en-GB"/>
              </w:rPr>
              <w:tab/>
            </w:r>
            <w:r w:rsidR="00BF291D" w:rsidRPr="003A24FB">
              <w:rPr>
                <w:rStyle w:val="Hyperlink"/>
                <w:noProof/>
              </w:rPr>
              <w:t>MONITORING</w:t>
            </w:r>
            <w:r w:rsidR="00BF291D">
              <w:rPr>
                <w:noProof/>
                <w:webHidden/>
              </w:rPr>
              <w:tab/>
            </w:r>
            <w:r w:rsidR="00BF291D">
              <w:rPr>
                <w:noProof/>
                <w:webHidden/>
              </w:rPr>
              <w:fldChar w:fldCharType="begin"/>
            </w:r>
            <w:r w:rsidR="00BF291D">
              <w:rPr>
                <w:noProof/>
                <w:webHidden/>
              </w:rPr>
              <w:instrText xml:space="preserve"> PAGEREF _Toc435006781 \h </w:instrText>
            </w:r>
            <w:r w:rsidR="00BF291D">
              <w:rPr>
                <w:noProof/>
                <w:webHidden/>
              </w:rPr>
            </w:r>
            <w:r w:rsidR="00BF291D">
              <w:rPr>
                <w:noProof/>
                <w:webHidden/>
              </w:rPr>
              <w:fldChar w:fldCharType="separate"/>
            </w:r>
            <w:r w:rsidR="007E2FD8">
              <w:rPr>
                <w:noProof/>
                <w:webHidden/>
              </w:rPr>
              <w:t>5</w:t>
            </w:r>
            <w:r w:rsidR="00BF291D">
              <w:rPr>
                <w:noProof/>
                <w:webHidden/>
              </w:rPr>
              <w:fldChar w:fldCharType="end"/>
            </w:r>
          </w:hyperlink>
        </w:p>
        <w:p w:rsidR="00BF291D" w:rsidRDefault="00CF5C3F">
          <w:pPr>
            <w:pStyle w:val="TOC1"/>
            <w:tabs>
              <w:tab w:val="left" w:pos="440"/>
              <w:tab w:val="right" w:leader="dot" w:pos="9016"/>
            </w:tabs>
            <w:rPr>
              <w:rFonts w:eastAsiaTheme="minorEastAsia"/>
              <w:noProof/>
              <w:sz w:val="22"/>
              <w:lang w:eastAsia="en-GB"/>
            </w:rPr>
          </w:pPr>
          <w:hyperlink w:anchor="_Toc435006782" w:history="1">
            <w:r w:rsidR="00BF291D" w:rsidRPr="003A24FB">
              <w:rPr>
                <w:rStyle w:val="Hyperlink"/>
                <w:noProof/>
              </w:rPr>
              <w:t>6.</w:t>
            </w:r>
            <w:r w:rsidR="00BF291D">
              <w:rPr>
                <w:rFonts w:eastAsiaTheme="minorEastAsia"/>
                <w:noProof/>
                <w:sz w:val="22"/>
                <w:lang w:eastAsia="en-GB"/>
              </w:rPr>
              <w:tab/>
            </w:r>
            <w:r w:rsidR="00BF291D" w:rsidRPr="003A24FB">
              <w:rPr>
                <w:rStyle w:val="Hyperlink"/>
                <w:noProof/>
              </w:rPr>
              <w:t>KEY PRIORITIES AND ACTION PLANS 2015/2016</w:t>
            </w:r>
            <w:r w:rsidR="00BF291D">
              <w:rPr>
                <w:noProof/>
                <w:webHidden/>
              </w:rPr>
              <w:tab/>
            </w:r>
            <w:r w:rsidR="00BF291D">
              <w:rPr>
                <w:noProof/>
                <w:webHidden/>
              </w:rPr>
              <w:fldChar w:fldCharType="begin"/>
            </w:r>
            <w:r w:rsidR="00BF291D">
              <w:rPr>
                <w:noProof/>
                <w:webHidden/>
              </w:rPr>
              <w:instrText xml:space="preserve"> PAGEREF _Toc435006782 \h </w:instrText>
            </w:r>
            <w:r w:rsidR="00BF291D">
              <w:rPr>
                <w:noProof/>
                <w:webHidden/>
              </w:rPr>
            </w:r>
            <w:r w:rsidR="00BF291D">
              <w:rPr>
                <w:noProof/>
                <w:webHidden/>
              </w:rPr>
              <w:fldChar w:fldCharType="separate"/>
            </w:r>
            <w:r w:rsidR="007E2FD8">
              <w:rPr>
                <w:noProof/>
                <w:webHidden/>
              </w:rPr>
              <w:t>6</w:t>
            </w:r>
            <w:r w:rsidR="00BF291D">
              <w:rPr>
                <w:noProof/>
                <w:webHidden/>
              </w:rPr>
              <w:fldChar w:fldCharType="end"/>
            </w:r>
          </w:hyperlink>
        </w:p>
        <w:p w:rsidR="00BF291D" w:rsidRDefault="00CF5C3F">
          <w:pPr>
            <w:pStyle w:val="TOC1"/>
            <w:tabs>
              <w:tab w:val="left" w:pos="440"/>
              <w:tab w:val="right" w:leader="dot" w:pos="9016"/>
            </w:tabs>
            <w:rPr>
              <w:rFonts w:eastAsiaTheme="minorEastAsia"/>
              <w:noProof/>
              <w:sz w:val="22"/>
              <w:lang w:eastAsia="en-GB"/>
            </w:rPr>
          </w:pPr>
          <w:hyperlink w:anchor="_Toc435006783" w:history="1">
            <w:r w:rsidR="00BF291D" w:rsidRPr="003A24FB">
              <w:rPr>
                <w:rStyle w:val="Hyperlink"/>
                <w:noProof/>
              </w:rPr>
              <w:t>7.</w:t>
            </w:r>
            <w:r w:rsidR="00BF291D">
              <w:rPr>
                <w:rFonts w:eastAsiaTheme="minorEastAsia"/>
                <w:noProof/>
                <w:sz w:val="22"/>
                <w:lang w:eastAsia="en-GB"/>
              </w:rPr>
              <w:tab/>
            </w:r>
            <w:r w:rsidR="00BF291D" w:rsidRPr="003A24FB">
              <w:rPr>
                <w:rStyle w:val="Hyperlink"/>
                <w:noProof/>
              </w:rPr>
              <w:t>TWO YEAR PLAN FOR REVIEW</w:t>
            </w:r>
            <w:r w:rsidR="00BF291D">
              <w:rPr>
                <w:noProof/>
                <w:webHidden/>
              </w:rPr>
              <w:tab/>
            </w:r>
            <w:r w:rsidR="00BF291D">
              <w:rPr>
                <w:noProof/>
                <w:webHidden/>
              </w:rPr>
              <w:fldChar w:fldCharType="begin"/>
            </w:r>
            <w:r w:rsidR="00BF291D">
              <w:rPr>
                <w:noProof/>
                <w:webHidden/>
              </w:rPr>
              <w:instrText xml:space="preserve"> PAGEREF _Toc435006783 \h </w:instrText>
            </w:r>
            <w:r w:rsidR="00BF291D">
              <w:rPr>
                <w:noProof/>
                <w:webHidden/>
              </w:rPr>
            </w:r>
            <w:r w:rsidR="00BF291D">
              <w:rPr>
                <w:noProof/>
                <w:webHidden/>
              </w:rPr>
              <w:fldChar w:fldCharType="separate"/>
            </w:r>
            <w:r w:rsidR="007E2FD8">
              <w:rPr>
                <w:noProof/>
                <w:webHidden/>
              </w:rPr>
              <w:t>30</w:t>
            </w:r>
            <w:r w:rsidR="00BF291D">
              <w:rPr>
                <w:noProof/>
                <w:webHidden/>
              </w:rPr>
              <w:fldChar w:fldCharType="end"/>
            </w:r>
          </w:hyperlink>
        </w:p>
        <w:p w:rsidR="005065D6" w:rsidRDefault="005065D6" w:rsidP="00BF291D">
          <w:pPr>
            <w:ind w:left="0"/>
          </w:pPr>
          <w:r>
            <w:rPr>
              <w:b/>
              <w:bCs/>
              <w:noProof/>
            </w:rPr>
            <w:fldChar w:fldCharType="end"/>
          </w:r>
        </w:p>
      </w:sdtContent>
    </w:sdt>
    <w:p w:rsidR="00A35723" w:rsidRDefault="00A35723" w:rsidP="00A35723">
      <w:pPr>
        <w:ind w:left="0"/>
      </w:pPr>
    </w:p>
    <w:p w:rsidR="00A35723" w:rsidRDefault="00A35723" w:rsidP="00A35723">
      <w:pPr>
        <w:ind w:left="0"/>
      </w:pPr>
    </w:p>
    <w:p w:rsidR="00A35723" w:rsidRDefault="00A35723" w:rsidP="00A35723">
      <w:pPr>
        <w:ind w:left="0"/>
      </w:pPr>
    </w:p>
    <w:p w:rsidR="00A35723" w:rsidRDefault="00A35723" w:rsidP="00A35723">
      <w:pPr>
        <w:ind w:left="0"/>
        <w:sectPr w:rsidR="00A35723" w:rsidSect="00A35723">
          <w:footerReference w:type="default" r:id="rId11"/>
          <w:pgSz w:w="11906" w:h="16838"/>
          <w:pgMar w:top="1440" w:right="1440" w:bottom="1440" w:left="1440" w:header="708" w:footer="708" w:gutter="0"/>
          <w:cols w:space="708"/>
          <w:docGrid w:linePitch="360"/>
        </w:sectPr>
      </w:pPr>
    </w:p>
    <w:p w:rsidR="00986442" w:rsidRDefault="005200EC" w:rsidP="005200EC">
      <w:pPr>
        <w:pStyle w:val="Heading1"/>
        <w:numPr>
          <w:ilvl w:val="0"/>
          <w:numId w:val="2"/>
        </w:numPr>
        <w:tabs>
          <w:tab w:val="left" w:pos="426"/>
        </w:tabs>
        <w:spacing w:after="120"/>
        <w:ind w:left="426" w:hanging="426"/>
      </w:pPr>
      <w:bookmarkStart w:id="1" w:name="_Toc435006777"/>
      <w:r>
        <w:lastRenderedPageBreak/>
        <w:t>C</w:t>
      </w:r>
      <w:r w:rsidR="00BF291D">
        <w:t>ONTEXT</w:t>
      </w:r>
      <w:bookmarkEnd w:id="1"/>
    </w:p>
    <w:p w:rsidR="005200EC" w:rsidRPr="005200EC" w:rsidRDefault="005200EC" w:rsidP="005200EC">
      <w:pPr>
        <w:ind w:left="426"/>
      </w:pPr>
      <w:r w:rsidRPr="005200EC">
        <w:t>This development plan recognises the context of the school</w:t>
      </w:r>
      <w:r>
        <w:t>.</w:t>
      </w:r>
    </w:p>
    <w:p w:rsidR="005200EC" w:rsidRPr="005200EC" w:rsidRDefault="005200EC" w:rsidP="00A35723">
      <w:pPr>
        <w:pStyle w:val="ListParagraph"/>
        <w:numPr>
          <w:ilvl w:val="1"/>
          <w:numId w:val="6"/>
        </w:numPr>
        <w:ind w:left="851" w:hanging="425"/>
        <w:jc w:val="both"/>
      </w:pPr>
      <w:r w:rsidRPr="005200EC">
        <w:t>We are a two form of entry school having upsized in September 2015 from one and a half forms of entry</w:t>
      </w:r>
      <w:r w:rsidR="008F1083">
        <w:t>.</w:t>
      </w:r>
    </w:p>
    <w:p w:rsidR="005200EC" w:rsidRPr="005200EC" w:rsidRDefault="005200EC" w:rsidP="00A35723">
      <w:pPr>
        <w:pStyle w:val="ListParagraph"/>
        <w:numPr>
          <w:ilvl w:val="1"/>
          <w:numId w:val="6"/>
        </w:numPr>
        <w:ind w:left="851" w:hanging="425"/>
        <w:jc w:val="both"/>
      </w:pPr>
      <w:r w:rsidRPr="005200EC">
        <w:t>We have a high percentage of children eligible for free school meals</w:t>
      </w:r>
      <w:r w:rsidR="008F1083">
        <w:t>.</w:t>
      </w:r>
    </w:p>
    <w:p w:rsidR="005200EC" w:rsidRPr="005200EC" w:rsidRDefault="005200EC" w:rsidP="00A35723">
      <w:pPr>
        <w:pStyle w:val="ListParagraph"/>
        <w:numPr>
          <w:ilvl w:val="1"/>
          <w:numId w:val="6"/>
        </w:numPr>
        <w:ind w:left="851" w:hanging="425"/>
        <w:jc w:val="both"/>
      </w:pPr>
      <w:r w:rsidRPr="005200EC">
        <w:t>Just over half of the pupil population are white British; in the remaining population over 27 languages are spoken. This diversity enriches the school</w:t>
      </w:r>
      <w:r w:rsidR="00A35723">
        <w:t>.</w:t>
      </w:r>
    </w:p>
    <w:p w:rsidR="005200EC" w:rsidRPr="005200EC" w:rsidRDefault="005200EC" w:rsidP="00A35723">
      <w:pPr>
        <w:pStyle w:val="ListParagraph"/>
        <w:numPr>
          <w:ilvl w:val="1"/>
          <w:numId w:val="6"/>
        </w:numPr>
        <w:ind w:left="851" w:hanging="425"/>
        <w:jc w:val="both"/>
      </w:pPr>
      <w:r w:rsidRPr="005200EC">
        <w:t>The school site is the centre for a growing number of successful extended school services; some run by the school</w:t>
      </w:r>
      <w:r w:rsidR="004D6D38">
        <w:t>,</w:t>
      </w:r>
      <w:r w:rsidRPr="005200EC">
        <w:t xml:space="preserve"> others by external organisations. These include adult learning courses, stay and play, breakfast and after-school club.</w:t>
      </w:r>
    </w:p>
    <w:p w:rsidR="005200EC" w:rsidRPr="005200EC" w:rsidRDefault="005200EC" w:rsidP="00A35723">
      <w:pPr>
        <w:pStyle w:val="ListParagraph"/>
        <w:numPr>
          <w:ilvl w:val="1"/>
          <w:numId w:val="6"/>
        </w:numPr>
        <w:ind w:left="851" w:hanging="425"/>
        <w:jc w:val="both"/>
      </w:pPr>
      <w:r w:rsidRPr="005200EC">
        <w:t xml:space="preserve">The school works in partnership with several outside organisations; it is a Samsung Partnership school, as well as </w:t>
      </w:r>
      <w:r w:rsidR="00A35723">
        <w:t xml:space="preserve">being affiliated with Microsoft, </w:t>
      </w:r>
      <w:r w:rsidRPr="005200EC">
        <w:t>Rising Stars and Goldsmiths University</w:t>
      </w:r>
      <w:r w:rsidR="008F1083">
        <w:t>.</w:t>
      </w:r>
    </w:p>
    <w:p w:rsidR="005200EC" w:rsidRPr="005200EC" w:rsidRDefault="005200EC" w:rsidP="00A35723">
      <w:pPr>
        <w:pStyle w:val="ListParagraph"/>
        <w:numPr>
          <w:ilvl w:val="1"/>
          <w:numId w:val="6"/>
        </w:numPr>
        <w:ind w:left="851" w:hanging="425"/>
        <w:jc w:val="both"/>
      </w:pPr>
      <w:r w:rsidRPr="005200EC">
        <w:t>The school has close links with local schools and carries out regular INSET and project work in order to share good practice and drive school improvement</w:t>
      </w:r>
      <w:r w:rsidR="008F1083">
        <w:t>.</w:t>
      </w:r>
    </w:p>
    <w:p w:rsidR="005200EC" w:rsidRDefault="005200EC" w:rsidP="00A35723">
      <w:pPr>
        <w:pStyle w:val="ListParagraph"/>
        <w:numPr>
          <w:ilvl w:val="1"/>
          <w:numId w:val="6"/>
        </w:numPr>
        <w:ind w:left="851" w:hanging="425"/>
        <w:jc w:val="both"/>
      </w:pPr>
      <w:r w:rsidRPr="005200EC">
        <w:t>A high proportion of our pupils generally enter our school below national average and leave at the end of KS2 above national average</w:t>
      </w:r>
      <w:r w:rsidR="00A35723">
        <w:t>.</w:t>
      </w:r>
    </w:p>
    <w:p w:rsidR="00A35723" w:rsidRDefault="00A35723" w:rsidP="00A35723">
      <w:pPr>
        <w:ind w:left="426"/>
        <w:jc w:val="both"/>
      </w:pPr>
      <w:r>
        <w:t>Henwick Primary School is situated off the Rochester Way in Eltham, Royal Greenwich, London.  The school sits within an estate which is now a mixture of social and private housing, however the estate traditionally was made up of social housing and the local community has a very traditional feel to it.  Many existing members of the local community attended the school as children and the school continues to be well thought of and supported within its locality.</w:t>
      </w:r>
    </w:p>
    <w:p w:rsidR="00A35723" w:rsidRDefault="00A35723" w:rsidP="00A35723">
      <w:pPr>
        <w:ind w:left="426"/>
        <w:jc w:val="both"/>
      </w:pPr>
      <w:r>
        <w:t xml:space="preserve">Our school recently upsized to two forms of entry across all age ranges,  having been one and a half forms of entry for many years. The sudden influx of children in September has created some challenges, in terms of finance and in our ability to adapt quickly and support the various needs of the new pupils.  However the whole school community feels very positive about the changes taking place and have all welcomed the new children and parents wholeheartedly. </w:t>
      </w:r>
    </w:p>
    <w:p w:rsidR="00A35723" w:rsidRDefault="00A35723" w:rsidP="00A35723">
      <w:pPr>
        <w:ind w:left="426"/>
        <w:jc w:val="both"/>
      </w:pPr>
      <w:r>
        <w:t>Our school has a strong ethos of being a ‘family school’ with a warm, welcoming atmosphere and a strong philosophy of care. We have strong links with both schools in our locality and increasingly across the London Boroughs.  We also have links with business - most notably Samsung, Microsoft and Rising Stars. We also have strong links with Goldsmiths University</w:t>
      </w:r>
    </w:p>
    <w:p w:rsidR="00A35723" w:rsidRPr="005200EC" w:rsidRDefault="00A35723" w:rsidP="00A35723">
      <w:pPr>
        <w:ind w:left="426"/>
        <w:jc w:val="both"/>
      </w:pPr>
      <w:r>
        <w:t>We had an extremely successful OFSTED in November 2014 where we were judged to be a Good school and the leadership team, staff and our strong Governing Body are now working in partnership to make continuous improvements in order to strengthen this judgement and to move rapidly to become an outstanding school.</w:t>
      </w:r>
    </w:p>
    <w:p w:rsidR="00A35723" w:rsidRDefault="00A35723" w:rsidP="00A35723">
      <w:pPr>
        <w:ind w:left="426"/>
      </w:pPr>
      <w:r>
        <w:br w:type="page"/>
      </w:r>
    </w:p>
    <w:p w:rsidR="005200EC" w:rsidRDefault="00BF291D" w:rsidP="00A35723">
      <w:pPr>
        <w:pStyle w:val="Heading1"/>
        <w:numPr>
          <w:ilvl w:val="0"/>
          <w:numId w:val="2"/>
        </w:numPr>
        <w:ind w:left="426" w:hanging="426"/>
      </w:pPr>
      <w:bookmarkStart w:id="2" w:name="_Toc435006778"/>
      <w:r>
        <w:lastRenderedPageBreak/>
        <w:t>MISSION STATEMENT</w:t>
      </w:r>
      <w:bookmarkEnd w:id="2"/>
    </w:p>
    <w:p w:rsidR="00A35723" w:rsidRDefault="00A35723" w:rsidP="00A35723">
      <w:pPr>
        <w:ind w:left="426"/>
        <w:jc w:val="both"/>
      </w:pPr>
      <w:r>
        <w:t>At Henwick Primary School children will experience an extensive and rich curriculum which interests and enthuses them, delivered with varied learning styles in mind.  We aim for high standards and have high expectations for learning, achievement and behaviour for each pupil. We develop every child’s confidence and create an environment in which they feel included, secure and valued. The achievements of all pupils are celebrated.</w:t>
      </w:r>
    </w:p>
    <w:p w:rsidR="00A35723" w:rsidRDefault="00A35723" w:rsidP="00A35723">
      <w:pPr>
        <w:ind w:left="426"/>
        <w:jc w:val="both"/>
      </w:pPr>
      <w:r>
        <w:t>Everybody is made welcome and we foster good relationships throughout the school. We work in partnership with parents and the local community and families are able to access a range of extended learning opportunities as well as ‘early help’ and support. The school promotes healthy lifestyles and care for the environment.</w:t>
      </w:r>
    </w:p>
    <w:p w:rsidR="00A35723" w:rsidRDefault="005065D6" w:rsidP="00CE2542">
      <w:pPr>
        <w:ind w:left="426"/>
        <w:jc w:val="center"/>
        <w:rPr>
          <w:color w:val="21A282"/>
        </w:rPr>
      </w:pPr>
      <w:r w:rsidRPr="00986442">
        <w:rPr>
          <w:b/>
          <w:noProof/>
          <w:sz w:val="44"/>
          <w:lang w:eastAsia="en-GB"/>
        </w:rPr>
        <w:drawing>
          <wp:anchor distT="0" distB="0" distL="114300" distR="114300" simplePos="0" relativeHeight="251660288" behindDoc="1" locked="0" layoutInCell="1" allowOverlap="1" wp14:anchorId="7EBA32F4" wp14:editId="4841B2E7">
            <wp:simplePos x="0" y="0"/>
            <wp:positionH relativeFrom="margin">
              <wp:posOffset>196850</wp:posOffset>
            </wp:positionH>
            <wp:positionV relativeFrom="margin">
              <wp:posOffset>2476500</wp:posOffset>
            </wp:positionV>
            <wp:extent cx="799465" cy="787400"/>
            <wp:effectExtent l="0" t="0" r="635" b="0"/>
            <wp:wrapThrough wrapText="bothSides">
              <wp:wrapPolygon edited="0">
                <wp:start x="1544" y="0"/>
                <wp:lineTo x="2059" y="9406"/>
                <wp:lineTo x="0" y="11497"/>
                <wp:lineTo x="515" y="14632"/>
                <wp:lineTo x="6176" y="17768"/>
                <wp:lineTo x="9264" y="20903"/>
                <wp:lineTo x="11838" y="20903"/>
                <wp:lineTo x="14926" y="17768"/>
                <wp:lineTo x="20588" y="14632"/>
                <wp:lineTo x="21102" y="11497"/>
                <wp:lineTo x="19044" y="9406"/>
                <wp:lineTo x="19044" y="0"/>
                <wp:lineTo x="1544" y="0"/>
              </wp:wrapPolygon>
            </wp:wrapThrough>
            <wp:docPr id="2" name="Picture 2" descr="C:\Users\head1\AppData\Local\Microsoft\Windows\Temporary Internet Files\Content.Outlook\F142ODXV\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1\AppData\Local\Microsoft\Windows\Temporary Internet Files\Content.Outlook\F142ODXV\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9465" cy="787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E2542" w:rsidRDefault="005065D6" w:rsidP="005065D6">
      <w:pPr>
        <w:tabs>
          <w:tab w:val="left" w:pos="1134"/>
        </w:tabs>
        <w:ind w:left="0"/>
        <w:rPr>
          <w:b/>
          <w:i/>
          <w:color w:val="21A282"/>
        </w:rPr>
      </w:pPr>
      <w:r>
        <w:rPr>
          <w:b/>
          <w:i/>
          <w:color w:val="21A282"/>
        </w:rPr>
        <w:tab/>
      </w:r>
      <w:r w:rsidR="00CE2542" w:rsidRPr="00CE2542">
        <w:rPr>
          <w:b/>
          <w:i/>
          <w:color w:val="21A282"/>
        </w:rPr>
        <w:t>‘Together Aspire, Together Achieve’</w:t>
      </w:r>
    </w:p>
    <w:p w:rsidR="005065D6" w:rsidRPr="00CE2542" w:rsidRDefault="005065D6" w:rsidP="005065D6">
      <w:pPr>
        <w:tabs>
          <w:tab w:val="left" w:pos="1418"/>
        </w:tabs>
        <w:ind w:left="0"/>
        <w:rPr>
          <w:b/>
          <w:i/>
          <w:color w:val="21A282"/>
        </w:rPr>
      </w:pPr>
      <w:r>
        <w:rPr>
          <w:b/>
          <w:i/>
          <w:color w:val="21A282"/>
        </w:rPr>
        <w:tab/>
      </w:r>
    </w:p>
    <w:p w:rsidR="00A35723" w:rsidRDefault="00BF291D" w:rsidP="00CE2542">
      <w:pPr>
        <w:pStyle w:val="Heading1"/>
        <w:numPr>
          <w:ilvl w:val="0"/>
          <w:numId w:val="2"/>
        </w:numPr>
        <w:ind w:left="426" w:hanging="426"/>
      </w:pPr>
      <w:bookmarkStart w:id="3" w:name="_Toc435006779"/>
      <w:r>
        <w:t>PROCESS AND CONSULTATION</w:t>
      </w:r>
      <w:bookmarkEnd w:id="3"/>
    </w:p>
    <w:p w:rsidR="00CE2542" w:rsidRDefault="00CE2542" w:rsidP="00CE2542">
      <w:pPr>
        <w:ind w:left="426"/>
      </w:pPr>
      <w:r>
        <w:t>This plan was drawn up following analysis of data which looked at strengths and areas for improvement and through consultations with stakeholders involving:</w:t>
      </w:r>
    </w:p>
    <w:p w:rsidR="00CE2542" w:rsidRDefault="00CE2542" w:rsidP="00CE2542">
      <w:pPr>
        <w:pStyle w:val="ListParagraph"/>
        <w:numPr>
          <w:ilvl w:val="1"/>
          <w:numId w:val="10"/>
        </w:numPr>
        <w:ind w:left="851" w:hanging="425"/>
      </w:pPr>
      <w:r>
        <w:t xml:space="preserve">parents through a questionnaire with reports at the end of the school year 2015 </w:t>
      </w:r>
    </w:p>
    <w:p w:rsidR="00CE2542" w:rsidRDefault="00CE2542" w:rsidP="00CE2542">
      <w:pPr>
        <w:pStyle w:val="ListParagraph"/>
        <w:numPr>
          <w:ilvl w:val="1"/>
          <w:numId w:val="10"/>
        </w:numPr>
        <w:ind w:left="851" w:hanging="425"/>
      </w:pPr>
      <w:r>
        <w:t>school council and the views of children via pupil questionnaires</w:t>
      </w:r>
    </w:p>
    <w:p w:rsidR="00CE2542" w:rsidRDefault="00CE2542" w:rsidP="00CE2542">
      <w:pPr>
        <w:pStyle w:val="ListParagraph"/>
        <w:numPr>
          <w:ilvl w:val="1"/>
          <w:numId w:val="10"/>
        </w:numPr>
        <w:ind w:left="851" w:hanging="425"/>
      </w:pPr>
      <w:r>
        <w:t>governors, through attending committee meetings and visiting the school and the Core Group working party</w:t>
      </w:r>
    </w:p>
    <w:p w:rsidR="00CE2542" w:rsidRDefault="00CE2542" w:rsidP="00CE2542">
      <w:pPr>
        <w:pStyle w:val="ListParagraph"/>
        <w:numPr>
          <w:ilvl w:val="1"/>
          <w:numId w:val="10"/>
        </w:numPr>
        <w:ind w:left="851" w:hanging="425"/>
      </w:pPr>
      <w:r>
        <w:t>School improvement partners through their regular meetings and school visits</w:t>
      </w:r>
    </w:p>
    <w:p w:rsidR="00CE2542" w:rsidRDefault="00CE2542" w:rsidP="00CE2542">
      <w:pPr>
        <w:ind w:left="426"/>
        <w:jc w:val="both"/>
      </w:pPr>
      <w:r>
        <w:t>This School Development Plan has been devised from the reviews of the outcomes of the previous year’s results, SDP achievements, identification of strengths and weaknesses, consideration of the impact of National and local priorities and School Self-evaluation.  From this, Key Priorities for the forthcoming years are raised and actioned.</w:t>
      </w:r>
    </w:p>
    <w:p w:rsidR="00CE2542" w:rsidRDefault="00BF291D" w:rsidP="00CE2542">
      <w:pPr>
        <w:pStyle w:val="Heading1"/>
        <w:numPr>
          <w:ilvl w:val="0"/>
          <w:numId w:val="2"/>
        </w:numPr>
        <w:ind w:left="426" w:hanging="426"/>
      </w:pPr>
      <w:bookmarkStart w:id="4" w:name="_Toc435006780"/>
      <w:r>
        <w:t>OUTCOME OF CONSULTATION</w:t>
      </w:r>
      <w:bookmarkEnd w:id="4"/>
    </w:p>
    <w:p w:rsidR="00CE2542" w:rsidRDefault="00CE2542" w:rsidP="00CE2542">
      <w:pPr>
        <w:ind w:left="426"/>
      </w:pPr>
      <w:r>
        <w:t>The following points were made in the consultation by stakeholders and staff through the above consultation processes:</w:t>
      </w:r>
    </w:p>
    <w:p w:rsidR="00CE2542" w:rsidRPr="00CE2542" w:rsidRDefault="00CE2542" w:rsidP="00CE2542">
      <w:pPr>
        <w:spacing w:after="120"/>
        <w:ind w:left="426"/>
        <w:rPr>
          <w:b/>
        </w:rPr>
      </w:pPr>
      <w:r w:rsidRPr="00CE2542">
        <w:rPr>
          <w:b/>
        </w:rPr>
        <w:t>Parent’s views</w:t>
      </w:r>
    </w:p>
    <w:p w:rsidR="00CE2542" w:rsidRDefault="00CE2542" w:rsidP="00CE2542">
      <w:pPr>
        <w:pStyle w:val="ListParagraph"/>
        <w:numPr>
          <w:ilvl w:val="2"/>
          <w:numId w:val="12"/>
        </w:numPr>
        <w:ind w:left="851" w:hanging="425"/>
      </w:pPr>
      <w:r>
        <w:t>Parents value the strength of the staff team at the school</w:t>
      </w:r>
    </w:p>
    <w:p w:rsidR="00CE2542" w:rsidRDefault="00CE2542" w:rsidP="00CE2542">
      <w:pPr>
        <w:pStyle w:val="ListParagraph"/>
        <w:numPr>
          <w:ilvl w:val="2"/>
          <w:numId w:val="12"/>
        </w:numPr>
        <w:ind w:left="851" w:hanging="425"/>
      </w:pPr>
      <w:r>
        <w:t>The varied range of learning activities at the school is valued especially clubs and fitness activities</w:t>
      </w:r>
    </w:p>
    <w:p w:rsidR="00CE2542" w:rsidRDefault="00CE2542" w:rsidP="00CE2542">
      <w:pPr>
        <w:pStyle w:val="ListParagraph"/>
        <w:numPr>
          <w:ilvl w:val="2"/>
          <w:numId w:val="12"/>
        </w:numPr>
        <w:ind w:left="851" w:hanging="425"/>
        <w:jc w:val="both"/>
      </w:pPr>
      <w:r>
        <w:t>The recent music and sporting initiatives in the school are valued, however parents would like better organisation of sports days with challenging activities for older children</w:t>
      </w:r>
    </w:p>
    <w:p w:rsidR="00CE2542" w:rsidRDefault="00CE2542" w:rsidP="00CE2542">
      <w:pPr>
        <w:pStyle w:val="ListParagraph"/>
        <w:numPr>
          <w:ilvl w:val="2"/>
          <w:numId w:val="12"/>
        </w:numPr>
        <w:ind w:left="851" w:hanging="425"/>
        <w:jc w:val="both"/>
      </w:pPr>
      <w:r>
        <w:lastRenderedPageBreak/>
        <w:t>Parents of SEN children or children in crisis feel they are well supported and that their children make good progress</w:t>
      </w:r>
    </w:p>
    <w:p w:rsidR="00CE2542" w:rsidRDefault="00CE2542" w:rsidP="00CE2542">
      <w:pPr>
        <w:pStyle w:val="ListParagraph"/>
        <w:numPr>
          <w:ilvl w:val="2"/>
          <w:numId w:val="12"/>
        </w:numPr>
        <w:ind w:left="851" w:hanging="425"/>
        <w:jc w:val="both"/>
      </w:pPr>
      <w:r>
        <w:t>Parents are keen that we stretch and challenge the most able children</w:t>
      </w:r>
    </w:p>
    <w:p w:rsidR="00CE2542" w:rsidRDefault="00CE2542" w:rsidP="00CE2542">
      <w:pPr>
        <w:pStyle w:val="ListParagraph"/>
        <w:numPr>
          <w:ilvl w:val="2"/>
          <w:numId w:val="12"/>
        </w:numPr>
        <w:ind w:left="851" w:hanging="425"/>
        <w:jc w:val="both"/>
      </w:pPr>
      <w:r>
        <w:t>Parents would like better lines of communication between home and school</w:t>
      </w:r>
    </w:p>
    <w:p w:rsidR="00CE2542" w:rsidRDefault="00CE2542" w:rsidP="00CE2542">
      <w:pPr>
        <w:pStyle w:val="ListParagraph"/>
        <w:numPr>
          <w:ilvl w:val="2"/>
          <w:numId w:val="12"/>
        </w:numPr>
        <w:ind w:left="851" w:hanging="425"/>
        <w:jc w:val="both"/>
      </w:pPr>
      <w:r>
        <w:t>Parents are pleased about the recent building works and additions to the playground</w:t>
      </w:r>
    </w:p>
    <w:p w:rsidR="00CE2542" w:rsidRDefault="00CE2542" w:rsidP="00CE2542">
      <w:pPr>
        <w:pStyle w:val="ListParagraph"/>
        <w:numPr>
          <w:ilvl w:val="2"/>
          <w:numId w:val="12"/>
        </w:numPr>
        <w:ind w:left="851" w:hanging="425"/>
        <w:jc w:val="both"/>
      </w:pPr>
      <w:r>
        <w:t>Parents are concerned about some antisocial behaviour of the school community specifically; smoking and parking on pavements and zig zags.</w:t>
      </w:r>
    </w:p>
    <w:p w:rsidR="00CE2542" w:rsidRPr="00CE2542" w:rsidRDefault="00CE2542" w:rsidP="00CE2542">
      <w:pPr>
        <w:spacing w:after="120"/>
        <w:ind w:left="426"/>
        <w:rPr>
          <w:b/>
        </w:rPr>
      </w:pPr>
      <w:r w:rsidRPr="00CE2542">
        <w:rPr>
          <w:b/>
        </w:rPr>
        <w:t>Children’s views</w:t>
      </w:r>
    </w:p>
    <w:p w:rsidR="00CE2542" w:rsidRDefault="00CE2542" w:rsidP="00CE2542">
      <w:pPr>
        <w:pStyle w:val="ListParagraph"/>
        <w:numPr>
          <w:ilvl w:val="2"/>
          <w:numId w:val="15"/>
        </w:numPr>
        <w:ind w:left="851" w:hanging="425"/>
        <w:jc w:val="both"/>
      </w:pPr>
      <w:r>
        <w:t>They would like school lunches to be improved</w:t>
      </w:r>
    </w:p>
    <w:p w:rsidR="00CE2542" w:rsidRDefault="00CE2542" w:rsidP="00CE2542">
      <w:pPr>
        <w:pStyle w:val="ListParagraph"/>
        <w:numPr>
          <w:ilvl w:val="2"/>
          <w:numId w:val="15"/>
        </w:numPr>
        <w:ind w:left="851" w:hanging="425"/>
        <w:jc w:val="both"/>
      </w:pPr>
      <w:r>
        <w:t>They love the clubs that older children run at lunchtimes</w:t>
      </w:r>
    </w:p>
    <w:p w:rsidR="00CE2542" w:rsidRDefault="00CE2542" w:rsidP="00CE2542">
      <w:pPr>
        <w:pStyle w:val="ListParagraph"/>
        <w:numPr>
          <w:ilvl w:val="2"/>
          <w:numId w:val="15"/>
        </w:numPr>
        <w:ind w:left="851" w:hanging="425"/>
        <w:jc w:val="both"/>
      </w:pPr>
      <w:r>
        <w:t>They are happy about the new growing project but more of them would like to be involved in it</w:t>
      </w:r>
    </w:p>
    <w:p w:rsidR="00CE2542" w:rsidRDefault="00CE2542" w:rsidP="00CE2542">
      <w:pPr>
        <w:pStyle w:val="ListParagraph"/>
        <w:numPr>
          <w:ilvl w:val="2"/>
          <w:numId w:val="15"/>
        </w:numPr>
        <w:ind w:left="851" w:hanging="425"/>
        <w:jc w:val="both"/>
      </w:pPr>
      <w:r>
        <w:t>They love outings as part of their learning journey</w:t>
      </w:r>
    </w:p>
    <w:p w:rsidR="00CE2542" w:rsidRDefault="00CE2542" w:rsidP="00CE2542">
      <w:pPr>
        <w:pStyle w:val="ListParagraph"/>
        <w:numPr>
          <w:ilvl w:val="2"/>
          <w:numId w:val="15"/>
        </w:numPr>
        <w:ind w:left="851" w:hanging="425"/>
        <w:jc w:val="both"/>
      </w:pPr>
      <w:r>
        <w:t>They like the new AstroTurf in the playground and value the addition of new staff employed to teach sport and music</w:t>
      </w:r>
    </w:p>
    <w:p w:rsidR="00CE2542" w:rsidRDefault="00CE2542" w:rsidP="00CE2542">
      <w:pPr>
        <w:pStyle w:val="ListParagraph"/>
        <w:numPr>
          <w:ilvl w:val="2"/>
          <w:numId w:val="15"/>
        </w:numPr>
        <w:ind w:left="851" w:hanging="425"/>
        <w:jc w:val="both"/>
      </w:pPr>
      <w:r>
        <w:t>They love the new basketball court in the Henwick playground</w:t>
      </w:r>
    </w:p>
    <w:p w:rsidR="00CE2542" w:rsidRPr="00CE2542" w:rsidRDefault="00CE2542" w:rsidP="00CE2542">
      <w:pPr>
        <w:spacing w:after="120"/>
        <w:ind w:left="426"/>
        <w:rPr>
          <w:b/>
        </w:rPr>
      </w:pPr>
      <w:r w:rsidRPr="00CE2542">
        <w:rPr>
          <w:b/>
        </w:rPr>
        <w:t>Staff views</w:t>
      </w:r>
    </w:p>
    <w:p w:rsidR="00CE2542" w:rsidRDefault="00CE2542" w:rsidP="00CE2542">
      <w:pPr>
        <w:pStyle w:val="ListParagraph"/>
        <w:numPr>
          <w:ilvl w:val="0"/>
          <w:numId w:val="17"/>
        </w:numPr>
        <w:ind w:left="851" w:hanging="425"/>
        <w:jc w:val="both"/>
      </w:pPr>
      <w:r>
        <w:t xml:space="preserve">All staff are aware of the vision of the school and the direction we are going in </w:t>
      </w:r>
    </w:p>
    <w:p w:rsidR="00CE2542" w:rsidRDefault="00CE2542" w:rsidP="00CE2542">
      <w:pPr>
        <w:pStyle w:val="ListParagraph"/>
        <w:numPr>
          <w:ilvl w:val="0"/>
          <w:numId w:val="17"/>
        </w:numPr>
        <w:ind w:left="851" w:hanging="425"/>
        <w:jc w:val="both"/>
      </w:pPr>
      <w:r>
        <w:t>Staff like the idea of becoming a growing school and increasing opportunities for outside learning</w:t>
      </w:r>
    </w:p>
    <w:p w:rsidR="00CE2542" w:rsidRDefault="00CE2542" w:rsidP="00CE2542">
      <w:pPr>
        <w:pStyle w:val="ListParagraph"/>
        <w:numPr>
          <w:ilvl w:val="0"/>
          <w:numId w:val="17"/>
        </w:numPr>
        <w:ind w:left="851" w:hanging="425"/>
        <w:jc w:val="both"/>
      </w:pPr>
      <w:r>
        <w:t>They value the new additions to the staff team</w:t>
      </w:r>
    </w:p>
    <w:p w:rsidR="00CE2542" w:rsidRDefault="00CE2542" w:rsidP="00CE2542">
      <w:pPr>
        <w:pStyle w:val="ListParagraph"/>
        <w:numPr>
          <w:ilvl w:val="0"/>
          <w:numId w:val="17"/>
        </w:numPr>
        <w:ind w:left="851" w:hanging="425"/>
        <w:jc w:val="both"/>
      </w:pPr>
      <w:r>
        <w:t>They like the new remodelling of the front office and the investment in the playground</w:t>
      </w:r>
    </w:p>
    <w:p w:rsidR="00CE2542" w:rsidRDefault="00CE2542" w:rsidP="00CE2542">
      <w:pPr>
        <w:pStyle w:val="ListParagraph"/>
        <w:numPr>
          <w:ilvl w:val="0"/>
          <w:numId w:val="17"/>
        </w:numPr>
        <w:ind w:left="851" w:hanging="425"/>
        <w:jc w:val="both"/>
      </w:pPr>
      <w:r>
        <w:t>Staff value the CPD opportunities in school and the opportunities to develop their own areas of interest</w:t>
      </w:r>
    </w:p>
    <w:p w:rsidR="00CE2542" w:rsidRDefault="00CE2542" w:rsidP="00CE2542">
      <w:pPr>
        <w:pStyle w:val="ListParagraph"/>
        <w:numPr>
          <w:ilvl w:val="0"/>
          <w:numId w:val="17"/>
        </w:numPr>
        <w:ind w:left="851" w:hanging="425"/>
        <w:jc w:val="both"/>
      </w:pPr>
      <w:r>
        <w:t>Staff feel that behaviour is well managed in the school</w:t>
      </w:r>
    </w:p>
    <w:p w:rsidR="00CE2542" w:rsidRDefault="00CE2542" w:rsidP="00CE2542">
      <w:pPr>
        <w:pStyle w:val="ListParagraph"/>
        <w:numPr>
          <w:ilvl w:val="0"/>
          <w:numId w:val="17"/>
        </w:numPr>
        <w:ind w:left="851" w:hanging="425"/>
      </w:pPr>
      <w:r>
        <w:t>Staff would like quieter areas for planning, preparation and assessment</w:t>
      </w:r>
    </w:p>
    <w:p w:rsidR="00CE2542" w:rsidRDefault="00CE2542" w:rsidP="00CE2542">
      <w:pPr>
        <w:ind w:left="426"/>
        <w:jc w:val="both"/>
      </w:pPr>
      <w:r>
        <w:t>This input from stakeholders has been taken into account when devising this development plan.</w:t>
      </w:r>
    </w:p>
    <w:p w:rsidR="005065D6" w:rsidRDefault="005065D6" w:rsidP="005065D6">
      <w:pPr>
        <w:pStyle w:val="Heading1"/>
        <w:numPr>
          <w:ilvl w:val="0"/>
          <w:numId w:val="2"/>
        </w:numPr>
        <w:ind w:left="426" w:hanging="426"/>
      </w:pPr>
      <w:bookmarkStart w:id="5" w:name="_Toc435006781"/>
      <w:r>
        <w:t>M</w:t>
      </w:r>
      <w:r w:rsidR="00BF291D">
        <w:t>ONITORING</w:t>
      </w:r>
      <w:bookmarkEnd w:id="5"/>
    </w:p>
    <w:p w:rsidR="005065D6" w:rsidRDefault="005065D6" w:rsidP="005065D6">
      <w:pPr>
        <w:ind w:left="426"/>
        <w:jc w:val="both"/>
      </w:pPr>
      <w:r>
        <w:t>The plan will be monitored by the IP, in SLT/SMT meetings, in staff meetings, by the Core Governors and in governor committee meetings with written progress updates included in the Headteacher’s reports at full governing body meetings. School council will be updated on plans and proposals and parents kept informed through regular news letters.</w:t>
      </w:r>
    </w:p>
    <w:p w:rsidR="005065D6" w:rsidRDefault="005065D6" w:rsidP="005065D6">
      <w:pPr>
        <w:ind w:left="426"/>
        <w:jc w:val="both"/>
      </w:pPr>
      <w:r>
        <w:t>The action plan is linked to the key inspection areas; progress on previous inspection priorities, teaching, standards, behaviour and safety and leadership and management.</w:t>
      </w:r>
    </w:p>
    <w:p w:rsidR="005065D6" w:rsidRDefault="005065D6" w:rsidP="005065D6">
      <w:pPr>
        <w:ind w:left="426"/>
        <w:jc w:val="both"/>
        <w:sectPr w:rsidR="005065D6" w:rsidSect="00A35723">
          <w:pgSz w:w="11906" w:h="16838"/>
          <w:pgMar w:top="1440" w:right="1440" w:bottom="1440" w:left="1440" w:header="708" w:footer="708" w:gutter="0"/>
          <w:cols w:space="708"/>
          <w:docGrid w:linePitch="360"/>
        </w:sectPr>
      </w:pPr>
    </w:p>
    <w:p w:rsidR="005065D6" w:rsidRDefault="00473A85" w:rsidP="00473A85">
      <w:pPr>
        <w:pStyle w:val="Heading1"/>
        <w:numPr>
          <w:ilvl w:val="0"/>
          <w:numId w:val="2"/>
        </w:numPr>
        <w:ind w:left="426" w:hanging="426"/>
      </w:pPr>
      <w:bookmarkStart w:id="6" w:name="_Toc435006782"/>
      <w:r>
        <w:lastRenderedPageBreak/>
        <w:t>K</w:t>
      </w:r>
      <w:r w:rsidR="00BF291D">
        <w:t>EY PRIORITIES AND ACTION PLANS 2015/2016</w:t>
      </w:r>
      <w:bookmarkEnd w:id="6"/>
    </w:p>
    <w:p w:rsidR="00BF291D" w:rsidRPr="00BF291D" w:rsidRDefault="00BF291D" w:rsidP="00BF291D"/>
    <w:tbl>
      <w:tblPr>
        <w:tblW w:w="8894" w:type="dxa"/>
        <w:jc w:val="center"/>
        <w:tblInd w:w="-2026" w:type="dxa"/>
        <w:tblLayout w:type="fixed"/>
        <w:tblLook w:val="0000" w:firstRow="0" w:lastRow="0" w:firstColumn="0" w:lastColumn="0" w:noHBand="0" w:noVBand="0"/>
      </w:tblPr>
      <w:tblGrid>
        <w:gridCol w:w="1361"/>
        <w:gridCol w:w="7533"/>
      </w:tblGrid>
      <w:tr w:rsidR="00BF291D" w:rsidRPr="001B0FAC" w:rsidTr="00BF291D">
        <w:trPr>
          <w:trHeight w:val="794"/>
          <w:jc w:val="center"/>
        </w:trPr>
        <w:tc>
          <w:tcPr>
            <w:tcW w:w="1361" w:type="dxa"/>
            <w:tcBorders>
              <w:top w:val="single" w:sz="4" w:space="0" w:color="000000"/>
              <w:left w:val="single" w:sz="4" w:space="0" w:color="000000"/>
              <w:bottom w:val="single" w:sz="4" w:space="0" w:color="000000"/>
            </w:tcBorders>
            <w:shd w:val="clear" w:color="auto" w:fill="DDD9C3"/>
            <w:vAlign w:val="center"/>
          </w:tcPr>
          <w:p w:rsidR="00473A85" w:rsidRPr="00E64F7E" w:rsidRDefault="00335CEB" w:rsidP="00335CEB">
            <w:pPr>
              <w:spacing w:after="0"/>
              <w:ind w:left="0"/>
            </w:pPr>
            <w:r>
              <w:t>Priority 1</w:t>
            </w:r>
          </w:p>
        </w:tc>
        <w:tc>
          <w:tcPr>
            <w:tcW w:w="7533" w:type="dxa"/>
            <w:tcBorders>
              <w:top w:val="single" w:sz="4" w:space="0" w:color="000000"/>
              <w:left w:val="single" w:sz="4" w:space="0" w:color="000000"/>
              <w:bottom w:val="single" w:sz="4" w:space="0" w:color="000000"/>
              <w:right w:val="single" w:sz="4" w:space="0" w:color="000000"/>
            </w:tcBorders>
            <w:vAlign w:val="center"/>
          </w:tcPr>
          <w:p w:rsidR="00473A85" w:rsidRPr="00335CEB" w:rsidRDefault="00473A85" w:rsidP="00BF291D">
            <w:pPr>
              <w:spacing w:after="0"/>
              <w:ind w:left="0"/>
            </w:pPr>
            <w:r w:rsidRPr="00335CEB">
              <w:t>Raise the quality of teaching to outstanding</w:t>
            </w:r>
            <w:r w:rsidR="00335CEB">
              <w:t>.</w:t>
            </w:r>
          </w:p>
        </w:tc>
      </w:tr>
      <w:tr w:rsidR="00BF291D" w:rsidRPr="001B0FAC" w:rsidTr="00BF291D">
        <w:trPr>
          <w:trHeight w:val="794"/>
          <w:jc w:val="center"/>
        </w:trPr>
        <w:tc>
          <w:tcPr>
            <w:tcW w:w="1361" w:type="dxa"/>
            <w:tcBorders>
              <w:top w:val="single" w:sz="4" w:space="0" w:color="000000"/>
              <w:left w:val="single" w:sz="4" w:space="0" w:color="000000"/>
              <w:bottom w:val="single" w:sz="4" w:space="0" w:color="000000"/>
            </w:tcBorders>
            <w:shd w:val="clear" w:color="auto" w:fill="FFCC99"/>
            <w:vAlign w:val="center"/>
          </w:tcPr>
          <w:p w:rsidR="00473A85" w:rsidRPr="00E64F7E" w:rsidRDefault="00335CEB" w:rsidP="00335CEB">
            <w:pPr>
              <w:spacing w:after="0"/>
              <w:ind w:left="0"/>
            </w:pPr>
            <w:r>
              <w:t>Priority 2</w:t>
            </w:r>
          </w:p>
        </w:tc>
        <w:tc>
          <w:tcPr>
            <w:tcW w:w="7533" w:type="dxa"/>
            <w:tcBorders>
              <w:top w:val="single" w:sz="4" w:space="0" w:color="000000"/>
              <w:left w:val="single" w:sz="4" w:space="0" w:color="000000"/>
              <w:bottom w:val="single" w:sz="4" w:space="0" w:color="000000"/>
              <w:right w:val="single" w:sz="4" w:space="0" w:color="000000"/>
            </w:tcBorders>
            <w:vAlign w:val="center"/>
          </w:tcPr>
          <w:p w:rsidR="00473A85" w:rsidRPr="00335CEB" w:rsidRDefault="00473A85" w:rsidP="00BF291D">
            <w:pPr>
              <w:spacing w:after="0"/>
              <w:ind w:left="0"/>
            </w:pPr>
            <w:r w:rsidRPr="00335CEB">
              <w:t>Improve attendance levels by engaging parents and carers more effectively in their child’s attendance</w:t>
            </w:r>
            <w:r w:rsidR="00335CEB">
              <w:t>.</w:t>
            </w:r>
          </w:p>
        </w:tc>
      </w:tr>
      <w:tr w:rsidR="00BF291D" w:rsidRPr="001B0FAC" w:rsidTr="00BF291D">
        <w:trPr>
          <w:trHeight w:val="794"/>
          <w:jc w:val="center"/>
        </w:trPr>
        <w:tc>
          <w:tcPr>
            <w:tcW w:w="1361" w:type="dxa"/>
            <w:tcBorders>
              <w:top w:val="single" w:sz="4" w:space="0" w:color="000000"/>
              <w:left w:val="single" w:sz="4" w:space="0" w:color="000000"/>
              <w:bottom w:val="single" w:sz="4" w:space="0" w:color="000000"/>
            </w:tcBorders>
            <w:shd w:val="clear" w:color="auto" w:fill="E2EFD6"/>
            <w:vAlign w:val="center"/>
          </w:tcPr>
          <w:p w:rsidR="00473A85" w:rsidRPr="00E64F7E" w:rsidRDefault="00473A85" w:rsidP="00335CEB">
            <w:pPr>
              <w:spacing w:after="0"/>
              <w:ind w:left="0"/>
            </w:pPr>
            <w:r w:rsidRPr="00E64F7E">
              <w:t xml:space="preserve">Priority </w:t>
            </w:r>
            <w:r>
              <w:t>3</w:t>
            </w:r>
          </w:p>
        </w:tc>
        <w:tc>
          <w:tcPr>
            <w:tcW w:w="7533" w:type="dxa"/>
            <w:tcBorders>
              <w:top w:val="single" w:sz="4" w:space="0" w:color="000000"/>
              <w:left w:val="single" w:sz="4" w:space="0" w:color="000000"/>
              <w:bottom w:val="single" w:sz="4" w:space="0" w:color="000000"/>
              <w:right w:val="single" w:sz="4" w:space="0" w:color="000000"/>
            </w:tcBorders>
            <w:vAlign w:val="center"/>
          </w:tcPr>
          <w:p w:rsidR="00473A85" w:rsidRPr="00335CEB" w:rsidRDefault="00473A85" w:rsidP="00BF291D">
            <w:pPr>
              <w:spacing w:after="0"/>
              <w:ind w:left="0"/>
            </w:pPr>
            <w:r w:rsidRPr="00335CEB">
              <w:t>To implement strategies to closing the achievement gap between the pupil premium group and non-pupil premium group. Ensure that the gap is lower in July 2016 than it was in July 2015.</w:t>
            </w:r>
          </w:p>
        </w:tc>
      </w:tr>
      <w:tr w:rsidR="00BF291D" w:rsidRPr="001B0FAC" w:rsidTr="00BF291D">
        <w:trPr>
          <w:trHeight w:val="794"/>
          <w:jc w:val="center"/>
        </w:trPr>
        <w:tc>
          <w:tcPr>
            <w:tcW w:w="1361" w:type="dxa"/>
            <w:tcBorders>
              <w:top w:val="single" w:sz="4" w:space="0" w:color="000000"/>
              <w:left w:val="single" w:sz="4" w:space="0" w:color="000000"/>
              <w:bottom w:val="single" w:sz="4" w:space="0" w:color="000000"/>
            </w:tcBorders>
            <w:shd w:val="clear" w:color="auto" w:fill="FFCCCC"/>
            <w:vAlign w:val="center"/>
          </w:tcPr>
          <w:p w:rsidR="00473A85" w:rsidRPr="00E64F7E" w:rsidRDefault="00473A85" w:rsidP="00335CEB">
            <w:pPr>
              <w:spacing w:after="0"/>
              <w:ind w:left="0"/>
            </w:pPr>
            <w:r>
              <w:t>Priority 4</w:t>
            </w:r>
          </w:p>
        </w:tc>
        <w:tc>
          <w:tcPr>
            <w:tcW w:w="7533" w:type="dxa"/>
            <w:tcBorders>
              <w:top w:val="single" w:sz="4" w:space="0" w:color="000000"/>
              <w:left w:val="single" w:sz="4" w:space="0" w:color="000000"/>
              <w:bottom w:val="single" w:sz="4" w:space="0" w:color="000000"/>
              <w:right w:val="single" w:sz="4" w:space="0" w:color="000000"/>
            </w:tcBorders>
            <w:vAlign w:val="center"/>
          </w:tcPr>
          <w:p w:rsidR="00473A85" w:rsidRPr="00335CEB" w:rsidRDefault="00473A85" w:rsidP="00BF291D">
            <w:pPr>
              <w:spacing w:after="0"/>
              <w:ind w:left="0"/>
            </w:pPr>
            <w:r w:rsidRPr="00335CEB">
              <w:t>Develop a firmer partnership with local schools for the benefit of all stakeholders</w:t>
            </w:r>
            <w:r w:rsidR="00335CEB">
              <w:t>.</w:t>
            </w:r>
          </w:p>
        </w:tc>
      </w:tr>
      <w:tr w:rsidR="00BF291D" w:rsidRPr="001B0FAC" w:rsidTr="00BF291D">
        <w:trPr>
          <w:trHeight w:val="794"/>
          <w:jc w:val="center"/>
        </w:trPr>
        <w:tc>
          <w:tcPr>
            <w:tcW w:w="1361" w:type="dxa"/>
            <w:tcBorders>
              <w:top w:val="single" w:sz="4" w:space="0" w:color="000000"/>
              <w:left w:val="single" w:sz="4" w:space="0" w:color="000000"/>
              <w:bottom w:val="single" w:sz="4" w:space="0" w:color="000000"/>
            </w:tcBorders>
            <w:shd w:val="clear" w:color="auto" w:fill="FFCC99"/>
            <w:vAlign w:val="center"/>
          </w:tcPr>
          <w:p w:rsidR="00473A85" w:rsidRDefault="00473A85" w:rsidP="00335CEB">
            <w:pPr>
              <w:spacing w:after="0"/>
              <w:ind w:left="0"/>
            </w:pPr>
            <w:r>
              <w:t>Priority 5</w:t>
            </w:r>
          </w:p>
        </w:tc>
        <w:tc>
          <w:tcPr>
            <w:tcW w:w="7533" w:type="dxa"/>
            <w:tcBorders>
              <w:top w:val="single" w:sz="4" w:space="0" w:color="000000"/>
              <w:left w:val="single" w:sz="4" w:space="0" w:color="000000"/>
              <w:bottom w:val="single" w:sz="4" w:space="0" w:color="000000"/>
              <w:right w:val="single" w:sz="4" w:space="0" w:color="000000"/>
            </w:tcBorders>
            <w:vAlign w:val="center"/>
          </w:tcPr>
          <w:p w:rsidR="00473A85" w:rsidRPr="00335CEB" w:rsidRDefault="00473A85" w:rsidP="00BF291D">
            <w:pPr>
              <w:spacing w:after="0"/>
              <w:ind w:left="0"/>
            </w:pPr>
            <w:r w:rsidRPr="00335CEB">
              <w:rPr>
                <w:rFonts w:cs="Tahoma"/>
              </w:rPr>
              <w:t xml:space="preserve">For parents to have a greater involvement in their children’s life and education at Henwick.  </w:t>
            </w:r>
          </w:p>
        </w:tc>
      </w:tr>
      <w:tr w:rsidR="00BF291D" w:rsidRPr="001B0FAC" w:rsidTr="00BF291D">
        <w:trPr>
          <w:trHeight w:val="794"/>
          <w:jc w:val="center"/>
        </w:trPr>
        <w:tc>
          <w:tcPr>
            <w:tcW w:w="1361" w:type="dxa"/>
            <w:tcBorders>
              <w:top w:val="single" w:sz="4" w:space="0" w:color="000000"/>
              <w:left w:val="single" w:sz="4" w:space="0" w:color="000000"/>
              <w:bottom w:val="single" w:sz="4" w:space="0" w:color="000000"/>
            </w:tcBorders>
            <w:shd w:val="clear" w:color="auto" w:fill="DDD9C3"/>
            <w:vAlign w:val="center"/>
          </w:tcPr>
          <w:p w:rsidR="00473A85" w:rsidRDefault="00473A85" w:rsidP="00335CEB">
            <w:pPr>
              <w:spacing w:after="0"/>
              <w:ind w:left="0"/>
            </w:pPr>
            <w:r>
              <w:t>Priority 6</w:t>
            </w:r>
          </w:p>
        </w:tc>
        <w:tc>
          <w:tcPr>
            <w:tcW w:w="7533" w:type="dxa"/>
            <w:tcBorders>
              <w:top w:val="single" w:sz="4" w:space="0" w:color="000000"/>
              <w:left w:val="single" w:sz="4" w:space="0" w:color="000000"/>
              <w:bottom w:val="single" w:sz="4" w:space="0" w:color="000000"/>
              <w:right w:val="single" w:sz="4" w:space="0" w:color="000000"/>
            </w:tcBorders>
            <w:vAlign w:val="center"/>
          </w:tcPr>
          <w:p w:rsidR="00473A85" w:rsidRPr="00335CEB" w:rsidRDefault="00473A85" w:rsidP="00BF291D">
            <w:pPr>
              <w:spacing w:after="0"/>
              <w:ind w:left="0"/>
              <w:rPr>
                <w:rFonts w:ascii="Tahoma" w:hAnsi="Tahoma" w:cs="Tahoma"/>
              </w:rPr>
            </w:pPr>
            <w:r w:rsidRPr="00335CEB">
              <w:t>Review phonics provision across EYFS and KS1</w:t>
            </w:r>
            <w:r w:rsidR="00335CEB">
              <w:t>.</w:t>
            </w:r>
          </w:p>
        </w:tc>
      </w:tr>
      <w:tr w:rsidR="00BF291D" w:rsidRPr="001B0FAC" w:rsidTr="00BF291D">
        <w:trPr>
          <w:trHeight w:val="794"/>
          <w:jc w:val="center"/>
        </w:trPr>
        <w:tc>
          <w:tcPr>
            <w:tcW w:w="1361" w:type="dxa"/>
            <w:tcBorders>
              <w:top w:val="single" w:sz="4" w:space="0" w:color="000000"/>
              <w:left w:val="single" w:sz="4" w:space="0" w:color="000000"/>
              <w:bottom w:val="single" w:sz="4" w:space="0" w:color="000000"/>
            </w:tcBorders>
            <w:shd w:val="clear" w:color="auto" w:fill="FFCCCC"/>
            <w:vAlign w:val="center"/>
          </w:tcPr>
          <w:p w:rsidR="00473A85" w:rsidRDefault="00473A85" w:rsidP="00335CEB">
            <w:pPr>
              <w:spacing w:after="0"/>
              <w:ind w:left="0"/>
            </w:pPr>
            <w:r>
              <w:t>Priority 7</w:t>
            </w:r>
          </w:p>
        </w:tc>
        <w:tc>
          <w:tcPr>
            <w:tcW w:w="7533" w:type="dxa"/>
            <w:tcBorders>
              <w:top w:val="single" w:sz="4" w:space="0" w:color="000000"/>
              <w:left w:val="single" w:sz="4" w:space="0" w:color="000000"/>
              <w:bottom w:val="single" w:sz="4" w:space="0" w:color="000000"/>
              <w:right w:val="single" w:sz="4" w:space="0" w:color="000000"/>
            </w:tcBorders>
            <w:vAlign w:val="center"/>
          </w:tcPr>
          <w:p w:rsidR="00473A85" w:rsidRPr="00335CEB" w:rsidRDefault="00473A85" w:rsidP="00BF291D">
            <w:pPr>
              <w:spacing w:after="0"/>
              <w:ind w:left="0"/>
            </w:pPr>
            <w:r w:rsidRPr="00335CEB">
              <w:t>Embed the new curriculum supported by a rigorous assessment system</w:t>
            </w:r>
            <w:r w:rsidR="00335CEB">
              <w:t>.</w:t>
            </w:r>
          </w:p>
        </w:tc>
      </w:tr>
      <w:tr w:rsidR="00BF291D" w:rsidRPr="001B0FAC" w:rsidTr="00BF291D">
        <w:trPr>
          <w:trHeight w:val="794"/>
          <w:jc w:val="center"/>
        </w:trPr>
        <w:tc>
          <w:tcPr>
            <w:tcW w:w="1361" w:type="dxa"/>
            <w:tcBorders>
              <w:top w:val="single" w:sz="4" w:space="0" w:color="000000"/>
              <w:left w:val="single" w:sz="4" w:space="0" w:color="000000"/>
              <w:bottom w:val="single" w:sz="4" w:space="0" w:color="000000"/>
            </w:tcBorders>
            <w:shd w:val="clear" w:color="auto" w:fill="FFCCCC"/>
            <w:vAlign w:val="center"/>
          </w:tcPr>
          <w:p w:rsidR="00473A85" w:rsidRDefault="00473A85" w:rsidP="00335CEB">
            <w:pPr>
              <w:spacing w:after="0"/>
              <w:ind w:left="0"/>
            </w:pPr>
            <w:r>
              <w:t>Priority 8</w:t>
            </w:r>
          </w:p>
        </w:tc>
        <w:tc>
          <w:tcPr>
            <w:tcW w:w="7533" w:type="dxa"/>
            <w:tcBorders>
              <w:top w:val="single" w:sz="4" w:space="0" w:color="000000"/>
              <w:left w:val="single" w:sz="4" w:space="0" w:color="000000"/>
              <w:bottom w:val="single" w:sz="4" w:space="0" w:color="000000"/>
              <w:right w:val="single" w:sz="4" w:space="0" w:color="000000"/>
            </w:tcBorders>
            <w:vAlign w:val="center"/>
          </w:tcPr>
          <w:p w:rsidR="00473A85" w:rsidRPr="00335CEB" w:rsidRDefault="00473A85" w:rsidP="00BF291D">
            <w:pPr>
              <w:spacing w:after="0"/>
              <w:ind w:left="0"/>
            </w:pPr>
            <w:r w:rsidRPr="00335CEB">
              <w:rPr>
                <w:rFonts w:cs="Tahoma"/>
              </w:rPr>
              <w:t>For Henwick Primary to become an established centre of Excellence with regards to SEND provision for all SEND pupils.  Henwick to provide support to other schools and Goldsmiths university</w:t>
            </w:r>
            <w:r w:rsidR="00335CEB">
              <w:rPr>
                <w:rFonts w:cs="Tahoma"/>
              </w:rPr>
              <w:t>.</w:t>
            </w:r>
          </w:p>
        </w:tc>
      </w:tr>
      <w:tr w:rsidR="00BF291D" w:rsidRPr="001B0FAC" w:rsidTr="00BF291D">
        <w:trPr>
          <w:trHeight w:val="794"/>
          <w:jc w:val="center"/>
        </w:trPr>
        <w:tc>
          <w:tcPr>
            <w:tcW w:w="1361" w:type="dxa"/>
            <w:tcBorders>
              <w:top w:val="single" w:sz="4" w:space="0" w:color="000000"/>
              <w:left w:val="single" w:sz="4" w:space="0" w:color="000000"/>
              <w:bottom w:val="single" w:sz="4" w:space="0" w:color="000000"/>
            </w:tcBorders>
            <w:shd w:val="clear" w:color="auto" w:fill="FFCCCC"/>
            <w:vAlign w:val="center"/>
          </w:tcPr>
          <w:p w:rsidR="00473A85" w:rsidRDefault="00473A85" w:rsidP="00335CEB">
            <w:pPr>
              <w:spacing w:after="0"/>
              <w:ind w:left="0"/>
            </w:pPr>
            <w:r>
              <w:t>Priority 9</w:t>
            </w:r>
          </w:p>
        </w:tc>
        <w:tc>
          <w:tcPr>
            <w:tcW w:w="7533" w:type="dxa"/>
            <w:tcBorders>
              <w:top w:val="single" w:sz="4" w:space="0" w:color="000000"/>
              <w:left w:val="single" w:sz="4" w:space="0" w:color="000000"/>
              <w:bottom w:val="single" w:sz="4" w:space="0" w:color="000000"/>
              <w:right w:val="single" w:sz="4" w:space="0" w:color="000000"/>
            </w:tcBorders>
            <w:vAlign w:val="center"/>
          </w:tcPr>
          <w:p w:rsidR="00473A85" w:rsidRPr="00335CEB" w:rsidRDefault="00473A85" w:rsidP="00BF291D">
            <w:pPr>
              <w:spacing w:after="0"/>
              <w:ind w:left="0"/>
              <w:rPr>
                <w:rFonts w:cs="Tahoma"/>
              </w:rPr>
            </w:pPr>
            <w:r w:rsidRPr="00335CEB">
              <w:rPr>
                <w:rFonts w:cs="Tahoma"/>
              </w:rPr>
              <w:t>Staff within school to be developed to become future leaders/experts in their chosen field, in this way we are able to outsource expertise and knowledge to other schools, build on expertise within school, benefit all pupils and further increase staff well-being.</w:t>
            </w:r>
          </w:p>
        </w:tc>
      </w:tr>
    </w:tbl>
    <w:p w:rsidR="00BF291D" w:rsidRDefault="00BF291D" w:rsidP="00473A85">
      <w:pPr>
        <w:ind w:left="426"/>
        <w:sectPr w:rsidR="00BF291D" w:rsidSect="00BF291D">
          <w:pgSz w:w="11906" w:h="16838"/>
          <w:pgMar w:top="1440" w:right="1440" w:bottom="1440" w:left="1440" w:header="709" w:footer="709" w:gutter="0"/>
          <w:cols w:space="708"/>
          <w:docGrid w:linePitch="360"/>
        </w:sectPr>
      </w:pPr>
    </w:p>
    <w:tbl>
      <w:tblPr>
        <w:tblW w:w="14173" w:type="dxa"/>
        <w:jc w:val="center"/>
        <w:tblInd w:w="-2026" w:type="dxa"/>
        <w:tblLayout w:type="fixed"/>
        <w:tblLook w:val="0000" w:firstRow="0" w:lastRow="0" w:firstColumn="0" w:lastColumn="0" w:noHBand="0" w:noVBand="0"/>
      </w:tblPr>
      <w:tblGrid>
        <w:gridCol w:w="14173"/>
      </w:tblGrid>
      <w:tr w:rsidR="00335CEB" w:rsidRPr="00335CEB" w:rsidTr="00335CEB">
        <w:trPr>
          <w:trHeight w:val="289"/>
          <w:jc w:val="center"/>
        </w:trPr>
        <w:tc>
          <w:tcPr>
            <w:tcW w:w="14173"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335CEB" w:rsidRPr="003D0F55" w:rsidRDefault="00335CEB" w:rsidP="005168DD">
            <w:pPr>
              <w:spacing w:after="0"/>
              <w:ind w:left="88"/>
              <w:rPr>
                <w:szCs w:val="24"/>
              </w:rPr>
            </w:pPr>
            <w:r w:rsidRPr="003D0F55">
              <w:rPr>
                <w:rFonts w:cs="Arial"/>
                <w:szCs w:val="24"/>
              </w:rPr>
              <w:lastRenderedPageBreak/>
              <w:t>TEACHING, LEARNING AND ASSESSMENT</w:t>
            </w:r>
          </w:p>
        </w:tc>
      </w:tr>
    </w:tbl>
    <w:tbl>
      <w:tblPr>
        <w:tblStyle w:val="TableGrid"/>
        <w:tblW w:w="14174" w:type="dxa"/>
        <w:tblLook w:val="04A0" w:firstRow="1" w:lastRow="0" w:firstColumn="1" w:lastColumn="0" w:noHBand="0" w:noVBand="1"/>
      </w:tblPr>
      <w:tblGrid>
        <w:gridCol w:w="7087"/>
        <w:gridCol w:w="2235"/>
        <w:gridCol w:w="2410"/>
        <w:gridCol w:w="2442"/>
      </w:tblGrid>
      <w:tr w:rsidR="00335CEB" w:rsidTr="00F35F87">
        <w:tc>
          <w:tcPr>
            <w:tcW w:w="14174" w:type="dxa"/>
            <w:gridSpan w:val="4"/>
          </w:tcPr>
          <w:p w:rsidR="00335CEB" w:rsidRDefault="00335CEB" w:rsidP="00F35F87">
            <w:pPr>
              <w:spacing w:before="120" w:after="120"/>
              <w:ind w:left="0"/>
            </w:pPr>
            <w:r w:rsidRPr="00335CEB">
              <w:rPr>
                <w:b/>
              </w:rPr>
              <w:t>Priority 1</w:t>
            </w:r>
            <w:r>
              <w:rPr>
                <w:b/>
              </w:rPr>
              <w:t xml:space="preserve">: </w:t>
            </w:r>
            <w:r>
              <w:t>Raise the quality of teaching to outstanding</w:t>
            </w:r>
          </w:p>
        </w:tc>
      </w:tr>
      <w:tr w:rsidR="00335CEB" w:rsidTr="00F35F87">
        <w:tc>
          <w:tcPr>
            <w:tcW w:w="7087" w:type="dxa"/>
          </w:tcPr>
          <w:p w:rsidR="00335CEB" w:rsidRPr="00F35F87" w:rsidRDefault="00335CEB" w:rsidP="005168DD">
            <w:pPr>
              <w:ind w:left="0"/>
              <w:rPr>
                <w:b/>
              </w:rPr>
            </w:pPr>
            <w:r w:rsidRPr="00F35F87">
              <w:rPr>
                <w:b/>
              </w:rPr>
              <w:t>Current Situation</w:t>
            </w:r>
          </w:p>
        </w:tc>
        <w:tc>
          <w:tcPr>
            <w:tcW w:w="7087" w:type="dxa"/>
            <w:gridSpan w:val="3"/>
          </w:tcPr>
          <w:p w:rsidR="00335CEB" w:rsidRPr="00F35F87" w:rsidRDefault="00335CEB" w:rsidP="005168DD">
            <w:pPr>
              <w:ind w:left="0"/>
              <w:rPr>
                <w:b/>
              </w:rPr>
            </w:pPr>
            <w:r w:rsidRPr="00F35F87">
              <w:rPr>
                <w:b/>
              </w:rPr>
              <w:t>Success Criteria</w:t>
            </w:r>
          </w:p>
        </w:tc>
      </w:tr>
      <w:tr w:rsidR="00335CEB" w:rsidTr="00F35F87">
        <w:tc>
          <w:tcPr>
            <w:tcW w:w="7087" w:type="dxa"/>
          </w:tcPr>
          <w:p w:rsidR="00335CEB" w:rsidRDefault="00F35F87" w:rsidP="00F35F87">
            <w:pPr>
              <w:pStyle w:val="ListParagraph"/>
              <w:numPr>
                <w:ilvl w:val="0"/>
                <w:numId w:val="18"/>
              </w:numPr>
              <w:ind w:left="426" w:hanging="426"/>
              <w:jc w:val="both"/>
            </w:pPr>
            <w:r w:rsidRPr="00F35F87">
              <w:t>Teaching was graded</w:t>
            </w:r>
            <w:r>
              <w:t xml:space="preserve"> as good at the last inspection</w:t>
            </w:r>
            <w:r w:rsidRPr="00F35F87">
              <w:t xml:space="preserve"> (Nov 14)</w:t>
            </w:r>
          </w:p>
          <w:p w:rsidR="00F35F87" w:rsidRDefault="00F35F87" w:rsidP="00F35F87">
            <w:pPr>
              <w:pStyle w:val="ListParagraph"/>
              <w:numPr>
                <w:ilvl w:val="0"/>
                <w:numId w:val="18"/>
              </w:numPr>
              <w:ind w:left="426" w:hanging="426"/>
              <w:jc w:val="both"/>
            </w:pPr>
            <w:r>
              <w:t>Currently (October 15) we determine that 85% of teachers deliver good or better provision, 20% of teachers deliver outstanding provision</w:t>
            </w:r>
          </w:p>
          <w:p w:rsidR="00F35F87" w:rsidRDefault="00F35F87" w:rsidP="00F35F87">
            <w:pPr>
              <w:pStyle w:val="ListParagraph"/>
              <w:numPr>
                <w:ilvl w:val="0"/>
                <w:numId w:val="18"/>
              </w:numPr>
              <w:ind w:left="426" w:hanging="426"/>
              <w:jc w:val="both"/>
            </w:pPr>
            <w:r>
              <w:t>Of the 15 teachers, 8 are new to the school in September 2015, of these 6 are new to the Borough. We have one teacher who is new to the country and learning the curriculum and assessment procedures.  One good teacher moved from KS2 to be KS1 acting Phase Leader. There are 3 NQT’s.</w:t>
            </w:r>
          </w:p>
        </w:tc>
        <w:tc>
          <w:tcPr>
            <w:tcW w:w="7087" w:type="dxa"/>
            <w:gridSpan w:val="3"/>
          </w:tcPr>
          <w:p w:rsidR="00F35F87" w:rsidRDefault="00F35F87" w:rsidP="00F35F87">
            <w:pPr>
              <w:pStyle w:val="ListParagraph"/>
              <w:numPr>
                <w:ilvl w:val="0"/>
                <w:numId w:val="18"/>
              </w:numPr>
              <w:ind w:left="426" w:hanging="425"/>
            </w:pPr>
            <w:r>
              <w:t>100% of teachers delivering good or better, of which 47% will be delivering outstanding</w:t>
            </w:r>
          </w:p>
          <w:p w:rsidR="00F35F87" w:rsidRDefault="00F35F87" w:rsidP="00F35F87">
            <w:pPr>
              <w:pStyle w:val="ListParagraph"/>
              <w:numPr>
                <w:ilvl w:val="0"/>
                <w:numId w:val="18"/>
              </w:numPr>
              <w:ind w:left="426" w:hanging="425"/>
            </w:pPr>
            <w:r>
              <w:t>Pupils’ targets for improvement will be reviewed regularly and updated when pupils achieve them</w:t>
            </w:r>
          </w:p>
          <w:p w:rsidR="00F35F87" w:rsidRDefault="00F35F87" w:rsidP="00F35F87">
            <w:pPr>
              <w:pStyle w:val="ListParagraph"/>
              <w:numPr>
                <w:ilvl w:val="0"/>
                <w:numId w:val="18"/>
              </w:numPr>
              <w:ind w:left="426" w:hanging="425"/>
            </w:pPr>
            <w:r>
              <w:t>Activities will always challenge the most able, particularly in the early years and KS1</w:t>
            </w:r>
          </w:p>
          <w:p w:rsidR="00F35F87" w:rsidRDefault="00F35F87" w:rsidP="00F35F87">
            <w:pPr>
              <w:pStyle w:val="ListParagraph"/>
              <w:numPr>
                <w:ilvl w:val="0"/>
                <w:numId w:val="18"/>
              </w:numPr>
              <w:ind w:left="426" w:hanging="425"/>
            </w:pPr>
            <w:r>
              <w:t>The leaders will check the provision focuses on what pupils are learning rather than on what teachers are doing</w:t>
            </w:r>
          </w:p>
          <w:p w:rsidR="00335CEB" w:rsidRDefault="00F35F87" w:rsidP="00F35F87">
            <w:pPr>
              <w:pStyle w:val="ListParagraph"/>
              <w:numPr>
                <w:ilvl w:val="0"/>
                <w:numId w:val="18"/>
              </w:numPr>
              <w:ind w:left="426" w:hanging="425"/>
            </w:pPr>
            <w:r>
              <w:t>Termly external audits will be scheduled to provide the school with an independent review of provision across the school</w:t>
            </w:r>
          </w:p>
        </w:tc>
      </w:tr>
      <w:tr w:rsidR="00335CEB" w:rsidTr="003678CE">
        <w:tc>
          <w:tcPr>
            <w:tcW w:w="9322" w:type="dxa"/>
            <w:gridSpan w:val="2"/>
            <w:tcBorders>
              <w:bottom w:val="single" w:sz="4" w:space="0" w:color="auto"/>
            </w:tcBorders>
          </w:tcPr>
          <w:p w:rsidR="00335CEB" w:rsidRPr="00F35F87" w:rsidRDefault="00F35F87" w:rsidP="005168DD">
            <w:pPr>
              <w:ind w:left="0"/>
              <w:rPr>
                <w:b/>
              </w:rPr>
            </w:pPr>
            <w:r w:rsidRPr="00F35F87">
              <w:rPr>
                <w:b/>
              </w:rPr>
              <w:t>Strategy / Action</w:t>
            </w:r>
          </w:p>
        </w:tc>
        <w:tc>
          <w:tcPr>
            <w:tcW w:w="2410" w:type="dxa"/>
            <w:tcBorders>
              <w:bottom w:val="single" w:sz="4" w:space="0" w:color="auto"/>
            </w:tcBorders>
          </w:tcPr>
          <w:p w:rsidR="00335CEB" w:rsidRPr="00F35F87" w:rsidRDefault="00F35F87" w:rsidP="00F35F87">
            <w:pPr>
              <w:ind w:left="0"/>
              <w:jc w:val="center"/>
              <w:rPr>
                <w:b/>
              </w:rPr>
            </w:pPr>
            <w:r w:rsidRPr="00F35F87">
              <w:rPr>
                <w:b/>
              </w:rPr>
              <w:t>Cost &amp; resources</w:t>
            </w:r>
          </w:p>
        </w:tc>
        <w:tc>
          <w:tcPr>
            <w:tcW w:w="2442" w:type="dxa"/>
            <w:tcBorders>
              <w:bottom w:val="single" w:sz="4" w:space="0" w:color="auto"/>
            </w:tcBorders>
          </w:tcPr>
          <w:p w:rsidR="00335CEB" w:rsidRPr="00F35F87" w:rsidRDefault="00F35F87" w:rsidP="00F35F87">
            <w:pPr>
              <w:ind w:left="0"/>
              <w:jc w:val="center"/>
              <w:rPr>
                <w:b/>
              </w:rPr>
            </w:pPr>
            <w:r w:rsidRPr="00F35F87">
              <w:rPr>
                <w:b/>
              </w:rPr>
              <w:t>Who</w:t>
            </w:r>
          </w:p>
        </w:tc>
      </w:tr>
      <w:tr w:rsidR="00335CEB" w:rsidTr="003678CE">
        <w:tc>
          <w:tcPr>
            <w:tcW w:w="9322" w:type="dxa"/>
            <w:gridSpan w:val="2"/>
            <w:tcBorders>
              <w:bottom w:val="single" w:sz="2" w:space="0" w:color="21A278"/>
              <w:right w:val="single" w:sz="4" w:space="0" w:color="auto"/>
            </w:tcBorders>
          </w:tcPr>
          <w:p w:rsidR="00335CEB" w:rsidRDefault="00F35F87" w:rsidP="00F33995">
            <w:pPr>
              <w:spacing w:before="60" w:after="60"/>
              <w:ind w:left="0"/>
            </w:pPr>
            <w:r w:rsidRPr="00F35F87">
              <w:t>Incisive CPD to ensure standards of teaching over time remain high</w:t>
            </w:r>
          </w:p>
        </w:tc>
        <w:tc>
          <w:tcPr>
            <w:tcW w:w="2410" w:type="dxa"/>
            <w:tcBorders>
              <w:left w:val="single" w:sz="4" w:space="0" w:color="auto"/>
              <w:bottom w:val="single" w:sz="2" w:space="0" w:color="21A278"/>
              <w:right w:val="single" w:sz="4" w:space="0" w:color="auto"/>
            </w:tcBorders>
          </w:tcPr>
          <w:p w:rsidR="00335CEB" w:rsidRDefault="000B2982" w:rsidP="00F33995">
            <w:pPr>
              <w:spacing w:before="60" w:after="60"/>
              <w:ind w:left="0"/>
            </w:pPr>
            <w:r>
              <w:t>CPD budget</w:t>
            </w:r>
          </w:p>
        </w:tc>
        <w:tc>
          <w:tcPr>
            <w:tcW w:w="2442" w:type="dxa"/>
            <w:tcBorders>
              <w:left w:val="single" w:sz="4" w:space="0" w:color="auto"/>
              <w:bottom w:val="single" w:sz="2" w:space="0" w:color="21A278"/>
            </w:tcBorders>
          </w:tcPr>
          <w:p w:rsidR="00335CEB" w:rsidRDefault="00F35F87" w:rsidP="00F33995">
            <w:pPr>
              <w:spacing w:before="60" w:after="60"/>
              <w:ind w:left="0"/>
            </w:pPr>
            <w:r>
              <w:t>HT, DHT, SMT</w:t>
            </w:r>
          </w:p>
        </w:tc>
      </w:tr>
      <w:tr w:rsidR="00F35F87" w:rsidTr="003678CE">
        <w:tc>
          <w:tcPr>
            <w:tcW w:w="9322" w:type="dxa"/>
            <w:gridSpan w:val="2"/>
            <w:tcBorders>
              <w:top w:val="single" w:sz="2" w:space="0" w:color="21A278"/>
              <w:bottom w:val="single" w:sz="2" w:space="0" w:color="21A278"/>
              <w:right w:val="single" w:sz="4" w:space="0" w:color="auto"/>
            </w:tcBorders>
          </w:tcPr>
          <w:p w:rsidR="00F35F87" w:rsidRPr="00F35F87" w:rsidRDefault="00F35F87" w:rsidP="00F33995">
            <w:pPr>
              <w:spacing w:before="60" w:after="60"/>
              <w:ind w:left="0"/>
            </w:pPr>
            <w:r w:rsidRPr="00F35F87">
              <w:t>Learning observations to give clear indications on strengths and areas for development.</w:t>
            </w:r>
          </w:p>
        </w:tc>
        <w:tc>
          <w:tcPr>
            <w:tcW w:w="2410" w:type="dxa"/>
            <w:tcBorders>
              <w:top w:val="single" w:sz="2" w:space="0" w:color="21A278"/>
              <w:left w:val="single" w:sz="4" w:space="0" w:color="auto"/>
              <w:bottom w:val="single" w:sz="2" w:space="0" w:color="21A278"/>
              <w:right w:val="single" w:sz="4" w:space="0" w:color="auto"/>
            </w:tcBorders>
          </w:tcPr>
          <w:p w:rsidR="00F35F87" w:rsidRDefault="00F35F87" w:rsidP="00F33995">
            <w:pPr>
              <w:spacing w:before="60" w:after="60"/>
              <w:ind w:left="0"/>
            </w:pPr>
            <w:r w:rsidRPr="00F35F87">
              <w:t>Cover by HLTA x 2</w:t>
            </w:r>
          </w:p>
        </w:tc>
        <w:tc>
          <w:tcPr>
            <w:tcW w:w="2442" w:type="dxa"/>
            <w:tcBorders>
              <w:top w:val="single" w:sz="2" w:space="0" w:color="21A278"/>
              <w:left w:val="single" w:sz="4" w:space="0" w:color="auto"/>
              <w:bottom w:val="single" w:sz="2" w:space="0" w:color="21A278"/>
            </w:tcBorders>
          </w:tcPr>
          <w:p w:rsidR="00F35F87" w:rsidRDefault="00F35F87" w:rsidP="00F33995">
            <w:pPr>
              <w:spacing w:before="60" w:after="60"/>
              <w:ind w:left="0"/>
            </w:pPr>
            <w:r w:rsidRPr="00F35F87">
              <w:t>Registered inspector, SMT, Subject Leaders</w:t>
            </w:r>
          </w:p>
        </w:tc>
      </w:tr>
      <w:tr w:rsidR="00F35F87" w:rsidTr="003678CE">
        <w:tc>
          <w:tcPr>
            <w:tcW w:w="9322" w:type="dxa"/>
            <w:gridSpan w:val="2"/>
            <w:tcBorders>
              <w:top w:val="single" w:sz="2" w:space="0" w:color="21A278"/>
              <w:bottom w:val="single" w:sz="2" w:space="0" w:color="21A278"/>
              <w:right w:val="single" w:sz="4" w:space="0" w:color="auto"/>
            </w:tcBorders>
          </w:tcPr>
          <w:p w:rsidR="00F35F87" w:rsidRPr="00F35F87" w:rsidRDefault="00F35F87" w:rsidP="00F33995">
            <w:pPr>
              <w:spacing w:before="60" w:after="60"/>
              <w:ind w:left="0"/>
            </w:pPr>
            <w:r w:rsidRPr="00F35F87">
              <w:t>Teachers planning to give opportunities for accelerated learning, mastery.</w:t>
            </w:r>
          </w:p>
        </w:tc>
        <w:tc>
          <w:tcPr>
            <w:tcW w:w="2410" w:type="dxa"/>
            <w:tcBorders>
              <w:top w:val="single" w:sz="2" w:space="0" w:color="21A278"/>
              <w:left w:val="single" w:sz="4" w:space="0" w:color="auto"/>
              <w:bottom w:val="single" w:sz="2" w:space="0" w:color="21A278"/>
              <w:right w:val="single" w:sz="4" w:space="0" w:color="auto"/>
            </w:tcBorders>
          </w:tcPr>
          <w:p w:rsidR="00F35F87" w:rsidRDefault="000B2982" w:rsidP="00F33995">
            <w:pPr>
              <w:spacing w:before="60" w:after="60"/>
              <w:ind w:left="0"/>
            </w:pPr>
            <w:r>
              <w:t>£0</w:t>
            </w:r>
          </w:p>
        </w:tc>
        <w:tc>
          <w:tcPr>
            <w:tcW w:w="2442" w:type="dxa"/>
            <w:tcBorders>
              <w:top w:val="single" w:sz="2" w:space="0" w:color="21A278"/>
              <w:left w:val="single" w:sz="4" w:space="0" w:color="auto"/>
              <w:bottom w:val="single" w:sz="2" w:space="0" w:color="21A278"/>
            </w:tcBorders>
          </w:tcPr>
          <w:p w:rsidR="00F35F87" w:rsidRDefault="00F35F87" w:rsidP="00F33995">
            <w:pPr>
              <w:spacing w:before="60" w:after="60"/>
              <w:ind w:left="0"/>
            </w:pPr>
            <w:r>
              <w:t>All teachers</w:t>
            </w:r>
          </w:p>
        </w:tc>
      </w:tr>
      <w:tr w:rsidR="00F35F87" w:rsidTr="003678CE">
        <w:tc>
          <w:tcPr>
            <w:tcW w:w="9322" w:type="dxa"/>
            <w:gridSpan w:val="2"/>
            <w:tcBorders>
              <w:top w:val="single" w:sz="2" w:space="0" w:color="21A278"/>
              <w:bottom w:val="single" w:sz="2" w:space="0" w:color="21A278"/>
              <w:right w:val="single" w:sz="4" w:space="0" w:color="auto"/>
            </w:tcBorders>
          </w:tcPr>
          <w:p w:rsidR="00F35F87" w:rsidRPr="00F35F87" w:rsidRDefault="00F35F87" w:rsidP="00F33995">
            <w:pPr>
              <w:spacing w:before="60" w:after="60"/>
              <w:ind w:left="0"/>
            </w:pPr>
            <w:r w:rsidRPr="00F35F87">
              <w:t>Teaching enables children to resolve misunderstanding in learning</w:t>
            </w:r>
          </w:p>
        </w:tc>
        <w:tc>
          <w:tcPr>
            <w:tcW w:w="2410" w:type="dxa"/>
            <w:tcBorders>
              <w:top w:val="single" w:sz="2" w:space="0" w:color="21A278"/>
              <w:left w:val="single" w:sz="4" w:space="0" w:color="auto"/>
              <w:bottom w:val="single" w:sz="2" w:space="0" w:color="21A278"/>
              <w:right w:val="single" w:sz="4" w:space="0" w:color="auto"/>
            </w:tcBorders>
          </w:tcPr>
          <w:p w:rsidR="00F35F87" w:rsidRDefault="000B2982" w:rsidP="00F33995">
            <w:pPr>
              <w:spacing w:before="60" w:after="60"/>
              <w:ind w:left="0"/>
            </w:pPr>
            <w:r>
              <w:t>£0</w:t>
            </w:r>
          </w:p>
        </w:tc>
        <w:tc>
          <w:tcPr>
            <w:tcW w:w="2442" w:type="dxa"/>
            <w:tcBorders>
              <w:top w:val="single" w:sz="2" w:space="0" w:color="21A278"/>
              <w:left w:val="single" w:sz="4" w:space="0" w:color="auto"/>
              <w:bottom w:val="single" w:sz="2" w:space="0" w:color="21A278"/>
            </w:tcBorders>
          </w:tcPr>
          <w:p w:rsidR="00F35F87" w:rsidRDefault="00F35F87" w:rsidP="00F33995">
            <w:pPr>
              <w:spacing w:before="60" w:after="60"/>
              <w:ind w:left="0"/>
            </w:pPr>
            <w:r>
              <w:t>All teachers</w:t>
            </w:r>
          </w:p>
        </w:tc>
      </w:tr>
      <w:tr w:rsidR="00F35F87" w:rsidTr="003678CE">
        <w:tc>
          <w:tcPr>
            <w:tcW w:w="9322" w:type="dxa"/>
            <w:gridSpan w:val="2"/>
            <w:tcBorders>
              <w:top w:val="single" w:sz="2" w:space="0" w:color="21A278"/>
              <w:bottom w:val="single" w:sz="2" w:space="0" w:color="21A278"/>
              <w:right w:val="single" w:sz="4" w:space="0" w:color="auto"/>
            </w:tcBorders>
          </w:tcPr>
          <w:p w:rsidR="00F35F87" w:rsidRPr="00F35F87" w:rsidRDefault="00F35F87" w:rsidP="00F33995">
            <w:pPr>
              <w:spacing w:before="60" w:after="60"/>
              <w:ind w:left="0"/>
            </w:pPr>
            <w:r w:rsidRPr="00F35F87">
              <w:t>Embed consistency in precise marking and feedback across the school and consistency in the use of targets</w:t>
            </w:r>
          </w:p>
        </w:tc>
        <w:tc>
          <w:tcPr>
            <w:tcW w:w="2410" w:type="dxa"/>
            <w:tcBorders>
              <w:top w:val="single" w:sz="2" w:space="0" w:color="21A278"/>
              <w:left w:val="single" w:sz="4" w:space="0" w:color="auto"/>
              <w:bottom w:val="single" w:sz="2" w:space="0" w:color="21A278"/>
              <w:right w:val="single" w:sz="4" w:space="0" w:color="auto"/>
            </w:tcBorders>
          </w:tcPr>
          <w:p w:rsidR="00F35F87" w:rsidRDefault="000B2982" w:rsidP="00F33995">
            <w:pPr>
              <w:spacing w:before="60" w:after="60"/>
              <w:ind w:left="0"/>
            </w:pPr>
            <w:r>
              <w:t>Release time</w:t>
            </w:r>
          </w:p>
        </w:tc>
        <w:tc>
          <w:tcPr>
            <w:tcW w:w="2442" w:type="dxa"/>
            <w:tcBorders>
              <w:top w:val="single" w:sz="2" w:space="0" w:color="21A278"/>
              <w:left w:val="single" w:sz="4" w:space="0" w:color="auto"/>
              <w:bottom w:val="single" w:sz="2" w:space="0" w:color="21A278"/>
            </w:tcBorders>
          </w:tcPr>
          <w:p w:rsidR="00F35F87" w:rsidRDefault="009166FC" w:rsidP="00F33995">
            <w:pPr>
              <w:spacing w:before="60" w:after="60"/>
              <w:ind w:left="0"/>
            </w:pPr>
            <w:r>
              <w:t>Teachers / all staff</w:t>
            </w:r>
          </w:p>
        </w:tc>
      </w:tr>
      <w:tr w:rsidR="00F35F87" w:rsidTr="003678CE">
        <w:tc>
          <w:tcPr>
            <w:tcW w:w="9322" w:type="dxa"/>
            <w:gridSpan w:val="2"/>
            <w:tcBorders>
              <w:top w:val="single" w:sz="2" w:space="0" w:color="21A278"/>
              <w:right w:val="single" w:sz="4" w:space="0" w:color="auto"/>
            </w:tcBorders>
          </w:tcPr>
          <w:p w:rsidR="00F35F87" w:rsidRPr="00F35F87" w:rsidRDefault="00F35F87" w:rsidP="00F33995">
            <w:pPr>
              <w:spacing w:before="60" w:after="60"/>
              <w:ind w:left="0"/>
            </w:pPr>
            <w:r w:rsidRPr="00F35F87">
              <w:t>Learning in books demonstrates progression in learning</w:t>
            </w:r>
          </w:p>
        </w:tc>
        <w:tc>
          <w:tcPr>
            <w:tcW w:w="2410" w:type="dxa"/>
            <w:tcBorders>
              <w:top w:val="single" w:sz="2" w:space="0" w:color="21A278"/>
              <w:left w:val="single" w:sz="4" w:space="0" w:color="auto"/>
              <w:right w:val="single" w:sz="4" w:space="0" w:color="auto"/>
            </w:tcBorders>
          </w:tcPr>
          <w:p w:rsidR="00F35F87" w:rsidRDefault="000B2982" w:rsidP="00F33995">
            <w:pPr>
              <w:spacing w:before="60" w:after="60"/>
              <w:ind w:left="0"/>
            </w:pPr>
            <w:r>
              <w:t>£0</w:t>
            </w:r>
          </w:p>
        </w:tc>
        <w:tc>
          <w:tcPr>
            <w:tcW w:w="2442" w:type="dxa"/>
            <w:tcBorders>
              <w:top w:val="single" w:sz="2" w:space="0" w:color="21A278"/>
              <w:left w:val="single" w:sz="4" w:space="0" w:color="auto"/>
            </w:tcBorders>
          </w:tcPr>
          <w:p w:rsidR="00F35F87" w:rsidRDefault="000B2982" w:rsidP="00F33995">
            <w:pPr>
              <w:spacing w:before="60" w:after="60"/>
              <w:ind w:left="0"/>
            </w:pPr>
            <w:r>
              <w:t xml:space="preserve">Teachers </w:t>
            </w:r>
          </w:p>
        </w:tc>
      </w:tr>
    </w:tbl>
    <w:p w:rsidR="00F33995" w:rsidRDefault="00F33995" w:rsidP="00335CEB">
      <w:pPr>
        <w:ind w:left="0"/>
      </w:pPr>
    </w:p>
    <w:p w:rsidR="00F33995" w:rsidRDefault="00F33995">
      <w:pPr>
        <w:spacing w:line="276" w:lineRule="auto"/>
        <w:ind w:left="0"/>
      </w:pPr>
      <w:r>
        <w:br w:type="page"/>
      </w:r>
    </w:p>
    <w:tbl>
      <w:tblPr>
        <w:tblStyle w:val="TableGrid"/>
        <w:tblW w:w="0" w:type="auto"/>
        <w:tblLook w:val="04A0" w:firstRow="1" w:lastRow="0" w:firstColumn="1" w:lastColumn="0" w:noHBand="0" w:noVBand="1"/>
      </w:tblPr>
      <w:tblGrid>
        <w:gridCol w:w="1526"/>
        <w:gridCol w:w="2529"/>
        <w:gridCol w:w="2530"/>
        <w:gridCol w:w="2529"/>
        <w:gridCol w:w="2530"/>
        <w:gridCol w:w="2530"/>
      </w:tblGrid>
      <w:tr w:rsidR="00EF6E1D" w:rsidTr="00443E61">
        <w:tc>
          <w:tcPr>
            <w:tcW w:w="14174" w:type="dxa"/>
            <w:gridSpan w:val="6"/>
            <w:shd w:val="clear" w:color="auto" w:fill="B6DDE8" w:themeFill="accent5" w:themeFillTint="66"/>
          </w:tcPr>
          <w:p w:rsidR="00EF6E1D" w:rsidRPr="00EF6E1D" w:rsidRDefault="00EF6E1D" w:rsidP="00EF6E1D">
            <w:pPr>
              <w:ind w:left="0"/>
              <w:jc w:val="center"/>
              <w:rPr>
                <w:b/>
              </w:rPr>
            </w:pPr>
            <w:r w:rsidRPr="00EF6E1D">
              <w:rPr>
                <w:b/>
              </w:rPr>
              <w:lastRenderedPageBreak/>
              <w:t>Milestones</w:t>
            </w:r>
          </w:p>
        </w:tc>
      </w:tr>
      <w:tr w:rsidR="00EF6E1D" w:rsidTr="00443E61">
        <w:tc>
          <w:tcPr>
            <w:tcW w:w="1526" w:type="dxa"/>
            <w:shd w:val="clear" w:color="auto" w:fill="B6DDE8" w:themeFill="accent5" w:themeFillTint="66"/>
          </w:tcPr>
          <w:p w:rsidR="00EF6E1D" w:rsidRPr="00EF6E1D" w:rsidRDefault="00EF6E1D" w:rsidP="00335CEB">
            <w:pPr>
              <w:ind w:left="0"/>
              <w:rPr>
                <w:b/>
              </w:rPr>
            </w:pPr>
            <w:r w:rsidRPr="00EF6E1D">
              <w:rPr>
                <w:b/>
              </w:rPr>
              <w:t>Target</w:t>
            </w:r>
          </w:p>
        </w:tc>
        <w:tc>
          <w:tcPr>
            <w:tcW w:w="2529" w:type="dxa"/>
            <w:shd w:val="clear" w:color="auto" w:fill="B6DDE8" w:themeFill="accent5" w:themeFillTint="66"/>
          </w:tcPr>
          <w:p w:rsidR="00EF6E1D" w:rsidRPr="00EF6E1D" w:rsidRDefault="00EF6E1D" w:rsidP="00335CEB">
            <w:pPr>
              <w:ind w:left="0"/>
              <w:rPr>
                <w:b/>
              </w:rPr>
            </w:pPr>
            <w:r w:rsidRPr="00EF6E1D">
              <w:rPr>
                <w:b/>
              </w:rPr>
              <w:t>Autumn Term 3</w:t>
            </w:r>
          </w:p>
        </w:tc>
        <w:tc>
          <w:tcPr>
            <w:tcW w:w="2530" w:type="dxa"/>
            <w:shd w:val="clear" w:color="auto" w:fill="B6DDE8" w:themeFill="accent5" w:themeFillTint="66"/>
          </w:tcPr>
          <w:p w:rsidR="00EF6E1D" w:rsidRPr="00EF6E1D" w:rsidRDefault="00EF6E1D" w:rsidP="00335CEB">
            <w:pPr>
              <w:ind w:left="0"/>
              <w:rPr>
                <w:b/>
              </w:rPr>
            </w:pPr>
            <w:r w:rsidRPr="00EF6E1D">
              <w:rPr>
                <w:b/>
              </w:rPr>
              <w:t>Spring Term 1</w:t>
            </w:r>
          </w:p>
        </w:tc>
        <w:tc>
          <w:tcPr>
            <w:tcW w:w="2529" w:type="dxa"/>
            <w:shd w:val="clear" w:color="auto" w:fill="B6DDE8" w:themeFill="accent5" w:themeFillTint="66"/>
          </w:tcPr>
          <w:p w:rsidR="00EF6E1D" w:rsidRPr="00EF6E1D" w:rsidRDefault="00EF6E1D" w:rsidP="00335CEB">
            <w:pPr>
              <w:ind w:left="0"/>
              <w:rPr>
                <w:b/>
              </w:rPr>
            </w:pPr>
            <w:r w:rsidRPr="00EF6E1D">
              <w:rPr>
                <w:b/>
              </w:rPr>
              <w:t>Spring Term 2</w:t>
            </w:r>
          </w:p>
        </w:tc>
        <w:tc>
          <w:tcPr>
            <w:tcW w:w="2530" w:type="dxa"/>
            <w:shd w:val="clear" w:color="auto" w:fill="B6DDE8" w:themeFill="accent5" w:themeFillTint="66"/>
          </w:tcPr>
          <w:p w:rsidR="00EF6E1D" w:rsidRPr="00EF6E1D" w:rsidRDefault="00EF6E1D" w:rsidP="00335CEB">
            <w:pPr>
              <w:ind w:left="0"/>
              <w:rPr>
                <w:b/>
              </w:rPr>
            </w:pPr>
            <w:r w:rsidRPr="00EF6E1D">
              <w:rPr>
                <w:b/>
              </w:rPr>
              <w:t>Summer Term 1</w:t>
            </w:r>
          </w:p>
        </w:tc>
        <w:tc>
          <w:tcPr>
            <w:tcW w:w="2530" w:type="dxa"/>
            <w:shd w:val="clear" w:color="auto" w:fill="B6DDE8" w:themeFill="accent5" w:themeFillTint="66"/>
          </w:tcPr>
          <w:p w:rsidR="00EF6E1D" w:rsidRPr="00EF6E1D" w:rsidRDefault="00EF6E1D" w:rsidP="00335CEB">
            <w:pPr>
              <w:ind w:left="0"/>
              <w:rPr>
                <w:b/>
              </w:rPr>
            </w:pPr>
            <w:r w:rsidRPr="00EF6E1D">
              <w:rPr>
                <w:b/>
              </w:rPr>
              <w:t>Summer Term 2</w:t>
            </w:r>
          </w:p>
        </w:tc>
      </w:tr>
      <w:tr w:rsidR="00EF6E1D" w:rsidTr="00EF6E1D">
        <w:tc>
          <w:tcPr>
            <w:tcW w:w="1526" w:type="dxa"/>
          </w:tcPr>
          <w:p w:rsidR="00EF6E1D" w:rsidRPr="00EF6E1D" w:rsidRDefault="00EF6E1D" w:rsidP="00335CEB">
            <w:pPr>
              <w:ind w:left="0"/>
              <w:rPr>
                <w:sz w:val="22"/>
              </w:rPr>
            </w:pPr>
            <w:r w:rsidRPr="00EF6E1D">
              <w:rPr>
                <w:sz w:val="22"/>
              </w:rPr>
              <w:t>Raise the quality of teaching to outstanding</w:t>
            </w:r>
          </w:p>
        </w:tc>
        <w:tc>
          <w:tcPr>
            <w:tcW w:w="2529" w:type="dxa"/>
          </w:tcPr>
          <w:p w:rsidR="00EF6E1D" w:rsidRPr="00EF6E1D" w:rsidRDefault="00EF6E1D" w:rsidP="00EF6E1D">
            <w:pPr>
              <w:ind w:left="0"/>
              <w:rPr>
                <w:sz w:val="22"/>
              </w:rPr>
            </w:pPr>
            <w:r w:rsidRPr="00EF6E1D">
              <w:rPr>
                <w:sz w:val="22"/>
              </w:rPr>
              <w:t>Data Analysis completed by Assessment Leader with SLT members and Greenwich Improvement Partner.</w:t>
            </w:r>
          </w:p>
          <w:p w:rsidR="00EF6E1D" w:rsidRPr="00EF6E1D" w:rsidRDefault="00EF6E1D" w:rsidP="00EF6E1D">
            <w:pPr>
              <w:ind w:left="0"/>
              <w:rPr>
                <w:sz w:val="22"/>
              </w:rPr>
            </w:pPr>
          </w:p>
          <w:p w:rsidR="00EF6E1D" w:rsidRPr="00EF6E1D" w:rsidRDefault="00EF6E1D" w:rsidP="00EF6E1D">
            <w:pPr>
              <w:ind w:left="0"/>
              <w:rPr>
                <w:sz w:val="22"/>
              </w:rPr>
            </w:pPr>
            <w:r w:rsidRPr="00EF6E1D">
              <w:rPr>
                <w:sz w:val="22"/>
              </w:rPr>
              <w:t>SMT drop ins to monitor learning opportunities.  Triangulation of evidence on areas of strength and areas for further development. General feedback given to staff to feed into effective lesson planning.</w:t>
            </w:r>
          </w:p>
          <w:p w:rsidR="00EF6E1D" w:rsidRPr="00EF6E1D" w:rsidRDefault="00EF6E1D" w:rsidP="00EF6E1D">
            <w:pPr>
              <w:ind w:left="0"/>
              <w:rPr>
                <w:sz w:val="22"/>
              </w:rPr>
            </w:pPr>
          </w:p>
          <w:p w:rsidR="00EF6E1D" w:rsidRPr="00EF6E1D" w:rsidRDefault="00EF6E1D" w:rsidP="00EF6E1D">
            <w:pPr>
              <w:ind w:left="0"/>
              <w:rPr>
                <w:sz w:val="22"/>
              </w:rPr>
            </w:pPr>
            <w:r w:rsidRPr="00EF6E1D">
              <w:rPr>
                <w:sz w:val="22"/>
              </w:rPr>
              <w:t>Planning review in clusters.</w:t>
            </w:r>
          </w:p>
          <w:p w:rsidR="00EF6E1D" w:rsidRPr="00EF6E1D" w:rsidRDefault="00EF6E1D" w:rsidP="00EF6E1D">
            <w:pPr>
              <w:ind w:left="0"/>
              <w:rPr>
                <w:sz w:val="22"/>
              </w:rPr>
            </w:pPr>
          </w:p>
          <w:p w:rsidR="00EF6E1D" w:rsidRPr="00EF6E1D" w:rsidRDefault="00EF6E1D" w:rsidP="00EF6E1D">
            <w:pPr>
              <w:ind w:left="0"/>
              <w:rPr>
                <w:sz w:val="22"/>
              </w:rPr>
            </w:pPr>
            <w:r w:rsidRPr="00EF6E1D">
              <w:rPr>
                <w:sz w:val="22"/>
              </w:rPr>
              <w:t>Pupil progress meetings</w:t>
            </w:r>
          </w:p>
          <w:p w:rsidR="00EF6E1D" w:rsidRPr="00EF6E1D" w:rsidRDefault="00EF6E1D" w:rsidP="00EF6E1D">
            <w:pPr>
              <w:ind w:left="0"/>
              <w:rPr>
                <w:sz w:val="22"/>
              </w:rPr>
            </w:pPr>
          </w:p>
          <w:p w:rsidR="00EF6E1D" w:rsidRPr="00EF6E1D" w:rsidRDefault="00EF6E1D" w:rsidP="00EF6E1D">
            <w:pPr>
              <w:ind w:left="0"/>
              <w:rPr>
                <w:sz w:val="22"/>
              </w:rPr>
            </w:pPr>
            <w:r w:rsidRPr="00EF6E1D">
              <w:rPr>
                <w:b/>
                <w:sz w:val="22"/>
              </w:rPr>
              <w:t>End of Autumn 2</w:t>
            </w:r>
            <w:r w:rsidRPr="00EF6E1D">
              <w:rPr>
                <w:sz w:val="22"/>
              </w:rPr>
              <w:t xml:space="preserve"> – 85% of teaching is at least good with 15% outstanding</w:t>
            </w:r>
          </w:p>
        </w:tc>
        <w:tc>
          <w:tcPr>
            <w:tcW w:w="2530" w:type="dxa"/>
          </w:tcPr>
          <w:p w:rsidR="00EF6E1D" w:rsidRPr="00EF6E1D" w:rsidRDefault="00EF6E1D" w:rsidP="00EF6E1D">
            <w:pPr>
              <w:ind w:left="0"/>
              <w:rPr>
                <w:sz w:val="22"/>
              </w:rPr>
            </w:pPr>
            <w:r w:rsidRPr="00EF6E1D">
              <w:rPr>
                <w:sz w:val="22"/>
              </w:rPr>
              <w:t>Observations of English and Maths (HT, Subject Leaders).  Feedback to individuals. Triangulation of evidence on areas of strength and areas for further development.</w:t>
            </w:r>
          </w:p>
          <w:p w:rsidR="00EF6E1D" w:rsidRPr="00EF6E1D" w:rsidRDefault="00EF6E1D" w:rsidP="00EF6E1D">
            <w:pPr>
              <w:ind w:left="0"/>
              <w:rPr>
                <w:sz w:val="22"/>
              </w:rPr>
            </w:pPr>
          </w:p>
          <w:p w:rsidR="00EF6E1D" w:rsidRPr="00EF6E1D" w:rsidRDefault="00EF6E1D" w:rsidP="00EF6E1D">
            <w:pPr>
              <w:ind w:left="0"/>
              <w:rPr>
                <w:sz w:val="22"/>
              </w:rPr>
            </w:pPr>
          </w:p>
          <w:p w:rsidR="00EF6E1D" w:rsidRPr="00EF6E1D" w:rsidRDefault="00EF6E1D" w:rsidP="00EF6E1D">
            <w:pPr>
              <w:ind w:left="0"/>
              <w:rPr>
                <w:sz w:val="22"/>
              </w:rPr>
            </w:pPr>
            <w:r w:rsidRPr="00EF6E1D">
              <w:rPr>
                <w:sz w:val="22"/>
              </w:rPr>
              <w:t>PMR mid- year reviews to discuss progress against targets set.</w:t>
            </w:r>
          </w:p>
          <w:p w:rsidR="00EF6E1D" w:rsidRPr="00EF6E1D" w:rsidRDefault="00EF6E1D" w:rsidP="00EF6E1D">
            <w:pPr>
              <w:ind w:left="0"/>
              <w:rPr>
                <w:sz w:val="22"/>
              </w:rPr>
            </w:pPr>
          </w:p>
          <w:p w:rsidR="00EF6E1D" w:rsidRPr="00EF6E1D" w:rsidRDefault="00EF6E1D" w:rsidP="00EF6E1D">
            <w:pPr>
              <w:ind w:left="0"/>
              <w:rPr>
                <w:sz w:val="22"/>
              </w:rPr>
            </w:pPr>
            <w:r w:rsidRPr="00EF6E1D">
              <w:rPr>
                <w:sz w:val="22"/>
              </w:rPr>
              <w:t>Pupil perception surveys and work scrutiny completed by English and maths subject leaders.</w:t>
            </w:r>
          </w:p>
          <w:p w:rsidR="00EF6E1D" w:rsidRPr="00EF6E1D" w:rsidRDefault="00EF6E1D" w:rsidP="00EF6E1D">
            <w:pPr>
              <w:ind w:left="0"/>
              <w:rPr>
                <w:sz w:val="22"/>
              </w:rPr>
            </w:pPr>
          </w:p>
          <w:p w:rsidR="00EF6E1D" w:rsidRPr="00EF6E1D" w:rsidRDefault="00EF6E1D" w:rsidP="00EF6E1D">
            <w:pPr>
              <w:ind w:left="0"/>
              <w:rPr>
                <w:sz w:val="22"/>
              </w:rPr>
            </w:pPr>
            <w:r w:rsidRPr="00EF6E1D">
              <w:rPr>
                <w:sz w:val="22"/>
              </w:rPr>
              <w:t>Review of subject Action Plans.</w:t>
            </w:r>
          </w:p>
        </w:tc>
        <w:tc>
          <w:tcPr>
            <w:tcW w:w="2529" w:type="dxa"/>
          </w:tcPr>
          <w:p w:rsidR="00EF6E1D" w:rsidRPr="00EF6E1D" w:rsidRDefault="00EF6E1D" w:rsidP="00EF6E1D">
            <w:pPr>
              <w:ind w:left="0"/>
              <w:rPr>
                <w:sz w:val="22"/>
              </w:rPr>
            </w:pPr>
            <w:r w:rsidRPr="00EF6E1D">
              <w:rPr>
                <w:sz w:val="22"/>
              </w:rPr>
              <w:t>Data Analysis – English and maths SL’s.</w:t>
            </w:r>
          </w:p>
          <w:p w:rsidR="00EF6E1D" w:rsidRPr="00EF6E1D" w:rsidRDefault="00EF6E1D" w:rsidP="00EF6E1D">
            <w:pPr>
              <w:ind w:left="0"/>
              <w:rPr>
                <w:sz w:val="22"/>
              </w:rPr>
            </w:pPr>
          </w:p>
          <w:p w:rsidR="00EF6E1D" w:rsidRPr="00EF6E1D" w:rsidRDefault="00EF6E1D" w:rsidP="00EF6E1D">
            <w:pPr>
              <w:ind w:left="0"/>
              <w:rPr>
                <w:sz w:val="22"/>
              </w:rPr>
            </w:pPr>
            <w:r w:rsidRPr="00EF6E1D">
              <w:rPr>
                <w:sz w:val="22"/>
              </w:rPr>
              <w:t xml:space="preserve">Foundation subject observations by subject leaders in clusters to monitor learning opportunities within their subject.  </w:t>
            </w:r>
          </w:p>
          <w:p w:rsidR="00EF6E1D" w:rsidRPr="00EF6E1D" w:rsidRDefault="00EF6E1D" w:rsidP="00EF6E1D">
            <w:pPr>
              <w:ind w:left="0"/>
              <w:rPr>
                <w:sz w:val="22"/>
              </w:rPr>
            </w:pPr>
            <w:r w:rsidRPr="00EF6E1D">
              <w:rPr>
                <w:sz w:val="22"/>
              </w:rPr>
              <w:t>Planning review in clusters.</w:t>
            </w:r>
          </w:p>
          <w:p w:rsidR="00EF6E1D" w:rsidRPr="00EF6E1D" w:rsidRDefault="00EF6E1D" w:rsidP="00EF6E1D">
            <w:pPr>
              <w:ind w:left="0"/>
              <w:rPr>
                <w:sz w:val="22"/>
              </w:rPr>
            </w:pPr>
          </w:p>
          <w:p w:rsidR="00EF6E1D" w:rsidRPr="00EF6E1D" w:rsidRDefault="00EF6E1D" w:rsidP="00EF6E1D">
            <w:pPr>
              <w:ind w:left="0"/>
              <w:rPr>
                <w:sz w:val="22"/>
              </w:rPr>
            </w:pPr>
            <w:r w:rsidRPr="00EF6E1D">
              <w:rPr>
                <w:sz w:val="22"/>
              </w:rPr>
              <w:t>Pupil progress meetings</w:t>
            </w:r>
          </w:p>
          <w:p w:rsidR="00EF6E1D" w:rsidRPr="00EF6E1D" w:rsidRDefault="00EF6E1D" w:rsidP="00EF6E1D">
            <w:pPr>
              <w:ind w:left="0"/>
              <w:rPr>
                <w:sz w:val="22"/>
              </w:rPr>
            </w:pPr>
          </w:p>
          <w:p w:rsidR="00EF6E1D" w:rsidRPr="00EF6E1D" w:rsidRDefault="00EF6E1D" w:rsidP="00EF6E1D">
            <w:pPr>
              <w:ind w:left="0"/>
              <w:rPr>
                <w:sz w:val="22"/>
              </w:rPr>
            </w:pPr>
            <w:r w:rsidRPr="00EF6E1D">
              <w:rPr>
                <w:sz w:val="22"/>
              </w:rPr>
              <w:t>Subject reports to Governors.</w:t>
            </w:r>
          </w:p>
          <w:p w:rsidR="00EF6E1D" w:rsidRPr="00EF6E1D" w:rsidRDefault="00EF6E1D" w:rsidP="00EF6E1D">
            <w:pPr>
              <w:ind w:left="0"/>
              <w:rPr>
                <w:sz w:val="22"/>
              </w:rPr>
            </w:pPr>
          </w:p>
          <w:p w:rsidR="00EF6E1D" w:rsidRPr="00EF6E1D" w:rsidRDefault="00EF6E1D" w:rsidP="00EF6E1D">
            <w:pPr>
              <w:ind w:left="0"/>
              <w:rPr>
                <w:sz w:val="22"/>
              </w:rPr>
            </w:pPr>
            <w:r w:rsidRPr="00EF6E1D">
              <w:rPr>
                <w:b/>
                <w:sz w:val="22"/>
              </w:rPr>
              <w:t>End of Spring 2</w:t>
            </w:r>
            <w:r w:rsidRPr="00EF6E1D">
              <w:rPr>
                <w:sz w:val="22"/>
              </w:rPr>
              <w:t xml:space="preserve"> – 90% 0f teaching is at least good with 25% outstanding.</w:t>
            </w:r>
          </w:p>
        </w:tc>
        <w:tc>
          <w:tcPr>
            <w:tcW w:w="2530" w:type="dxa"/>
          </w:tcPr>
          <w:p w:rsidR="00EF6E1D" w:rsidRPr="00EF6E1D" w:rsidRDefault="00EF6E1D" w:rsidP="00EF6E1D">
            <w:pPr>
              <w:ind w:left="0"/>
              <w:rPr>
                <w:sz w:val="22"/>
              </w:rPr>
            </w:pPr>
            <w:r w:rsidRPr="00EF6E1D">
              <w:rPr>
                <w:sz w:val="22"/>
              </w:rPr>
              <w:t>English and maths observations by subject leaders to monitor learning opportunities.  Triangulation of evidence on areas of strength and areas for further development. General feedback given to staff to feed into effective lesson planning.</w:t>
            </w:r>
          </w:p>
          <w:p w:rsidR="00EF6E1D" w:rsidRPr="00EF6E1D" w:rsidRDefault="00EF6E1D" w:rsidP="00EF6E1D">
            <w:pPr>
              <w:ind w:left="0"/>
              <w:rPr>
                <w:sz w:val="22"/>
              </w:rPr>
            </w:pPr>
          </w:p>
          <w:p w:rsidR="00EF6E1D" w:rsidRPr="00EF6E1D" w:rsidRDefault="00EF6E1D" w:rsidP="00EF6E1D">
            <w:pPr>
              <w:ind w:left="0"/>
              <w:rPr>
                <w:sz w:val="22"/>
              </w:rPr>
            </w:pPr>
            <w:r w:rsidRPr="00EF6E1D">
              <w:rPr>
                <w:sz w:val="22"/>
              </w:rPr>
              <w:t>Pupil perception surveys completed by maths and English subject leaders.</w:t>
            </w:r>
          </w:p>
          <w:p w:rsidR="00EF6E1D" w:rsidRPr="00EF6E1D" w:rsidRDefault="00EF6E1D" w:rsidP="00EF6E1D">
            <w:pPr>
              <w:ind w:left="0"/>
              <w:rPr>
                <w:sz w:val="22"/>
              </w:rPr>
            </w:pPr>
          </w:p>
          <w:p w:rsidR="00EF6E1D" w:rsidRPr="00EF6E1D" w:rsidRDefault="00EF6E1D" w:rsidP="00EF6E1D">
            <w:pPr>
              <w:ind w:left="0"/>
              <w:rPr>
                <w:sz w:val="22"/>
              </w:rPr>
            </w:pPr>
            <w:r w:rsidRPr="00EF6E1D">
              <w:rPr>
                <w:sz w:val="22"/>
              </w:rPr>
              <w:t>Subject reports to Governors.</w:t>
            </w:r>
          </w:p>
        </w:tc>
        <w:tc>
          <w:tcPr>
            <w:tcW w:w="2530" w:type="dxa"/>
          </w:tcPr>
          <w:p w:rsidR="00EF6E1D" w:rsidRPr="00EF6E1D" w:rsidRDefault="00EF6E1D" w:rsidP="00EF6E1D">
            <w:pPr>
              <w:ind w:left="0"/>
              <w:rPr>
                <w:sz w:val="22"/>
              </w:rPr>
            </w:pPr>
            <w:r w:rsidRPr="00EF6E1D">
              <w:rPr>
                <w:sz w:val="22"/>
              </w:rPr>
              <w:t>Data Analysis – English and maths SL’s.</w:t>
            </w:r>
          </w:p>
          <w:p w:rsidR="00EF6E1D" w:rsidRPr="00EF6E1D" w:rsidRDefault="00EF6E1D" w:rsidP="00EF6E1D">
            <w:pPr>
              <w:ind w:left="0"/>
              <w:rPr>
                <w:sz w:val="22"/>
              </w:rPr>
            </w:pPr>
          </w:p>
          <w:p w:rsidR="00EF6E1D" w:rsidRPr="00EF6E1D" w:rsidRDefault="00EF6E1D" w:rsidP="00EF6E1D">
            <w:pPr>
              <w:ind w:left="0"/>
              <w:rPr>
                <w:sz w:val="22"/>
              </w:rPr>
            </w:pPr>
            <w:r w:rsidRPr="00EF6E1D">
              <w:rPr>
                <w:sz w:val="22"/>
              </w:rPr>
              <w:t>Pupil perception surveys and work scrutiny completed by foundation subject leaders.</w:t>
            </w:r>
          </w:p>
          <w:p w:rsidR="00EF6E1D" w:rsidRPr="00EF6E1D" w:rsidRDefault="00EF6E1D" w:rsidP="00EF6E1D">
            <w:pPr>
              <w:ind w:left="0"/>
              <w:rPr>
                <w:sz w:val="22"/>
              </w:rPr>
            </w:pPr>
          </w:p>
          <w:p w:rsidR="00EF6E1D" w:rsidRPr="00EF6E1D" w:rsidRDefault="00EF6E1D" w:rsidP="00EF6E1D">
            <w:pPr>
              <w:ind w:left="0"/>
              <w:rPr>
                <w:sz w:val="22"/>
              </w:rPr>
            </w:pPr>
            <w:r w:rsidRPr="00EF6E1D">
              <w:rPr>
                <w:sz w:val="22"/>
              </w:rPr>
              <w:t>Review of subject plans.</w:t>
            </w:r>
          </w:p>
          <w:p w:rsidR="00EF6E1D" w:rsidRPr="00EF6E1D" w:rsidRDefault="00EF6E1D" w:rsidP="00EF6E1D">
            <w:pPr>
              <w:ind w:left="0"/>
              <w:rPr>
                <w:sz w:val="22"/>
              </w:rPr>
            </w:pPr>
          </w:p>
          <w:p w:rsidR="00EF6E1D" w:rsidRPr="00EF6E1D" w:rsidRDefault="00EF6E1D" w:rsidP="00EF6E1D">
            <w:pPr>
              <w:ind w:left="0"/>
              <w:rPr>
                <w:sz w:val="22"/>
              </w:rPr>
            </w:pPr>
            <w:r w:rsidRPr="00EF6E1D">
              <w:rPr>
                <w:sz w:val="22"/>
              </w:rPr>
              <w:t>Pupil progress meetings</w:t>
            </w:r>
          </w:p>
          <w:p w:rsidR="00EF6E1D" w:rsidRPr="00EF6E1D" w:rsidRDefault="00EF6E1D" w:rsidP="00EF6E1D">
            <w:pPr>
              <w:ind w:left="0"/>
              <w:rPr>
                <w:sz w:val="22"/>
              </w:rPr>
            </w:pPr>
          </w:p>
          <w:p w:rsidR="00EF6E1D" w:rsidRPr="00EF6E1D" w:rsidRDefault="00EF6E1D" w:rsidP="00EF6E1D">
            <w:pPr>
              <w:ind w:left="0"/>
              <w:rPr>
                <w:sz w:val="22"/>
              </w:rPr>
            </w:pPr>
            <w:r w:rsidRPr="00EF6E1D">
              <w:rPr>
                <w:sz w:val="22"/>
              </w:rPr>
              <w:t>PMR end of year reviews</w:t>
            </w:r>
          </w:p>
          <w:p w:rsidR="00EF6E1D" w:rsidRPr="00EF6E1D" w:rsidRDefault="00EF6E1D" w:rsidP="00EF6E1D">
            <w:pPr>
              <w:ind w:left="0"/>
              <w:rPr>
                <w:sz w:val="22"/>
              </w:rPr>
            </w:pPr>
          </w:p>
          <w:p w:rsidR="00EF6E1D" w:rsidRPr="00EF6E1D" w:rsidRDefault="00EF6E1D" w:rsidP="00EF6E1D">
            <w:pPr>
              <w:ind w:left="0"/>
              <w:rPr>
                <w:sz w:val="22"/>
              </w:rPr>
            </w:pPr>
            <w:r w:rsidRPr="00EF6E1D">
              <w:rPr>
                <w:sz w:val="22"/>
              </w:rPr>
              <w:t>End of summer 2 – 100% of teaching is at least good with 47% outstanding.</w:t>
            </w:r>
          </w:p>
        </w:tc>
      </w:tr>
      <w:tr w:rsidR="00EF6E1D" w:rsidTr="00EF6E1D">
        <w:tc>
          <w:tcPr>
            <w:tcW w:w="1526" w:type="dxa"/>
          </w:tcPr>
          <w:p w:rsidR="00EF6E1D" w:rsidRPr="00EF6E1D" w:rsidRDefault="00EF6E1D" w:rsidP="00335CEB">
            <w:pPr>
              <w:ind w:left="0"/>
              <w:rPr>
                <w:sz w:val="22"/>
              </w:rPr>
            </w:pPr>
            <w:r>
              <w:rPr>
                <w:sz w:val="22"/>
              </w:rPr>
              <w:t>RAG rating</w:t>
            </w:r>
          </w:p>
        </w:tc>
        <w:tc>
          <w:tcPr>
            <w:tcW w:w="2529" w:type="dxa"/>
          </w:tcPr>
          <w:p w:rsidR="00EF6E1D" w:rsidRPr="00EF6E1D" w:rsidRDefault="00EF6E1D" w:rsidP="00EF6E1D">
            <w:pPr>
              <w:ind w:left="0"/>
              <w:rPr>
                <w:sz w:val="22"/>
              </w:rPr>
            </w:pPr>
          </w:p>
        </w:tc>
        <w:tc>
          <w:tcPr>
            <w:tcW w:w="2530" w:type="dxa"/>
          </w:tcPr>
          <w:p w:rsidR="00EF6E1D" w:rsidRPr="00EF6E1D" w:rsidRDefault="00EF6E1D" w:rsidP="00EF6E1D">
            <w:pPr>
              <w:ind w:left="0"/>
              <w:rPr>
                <w:sz w:val="22"/>
              </w:rPr>
            </w:pPr>
          </w:p>
        </w:tc>
        <w:tc>
          <w:tcPr>
            <w:tcW w:w="2529" w:type="dxa"/>
          </w:tcPr>
          <w:p w:rsidR="00EF6E1D" w:rsidRPr="00EF6E1D" w:rsidRDefault="00EF6E1D" w:rsidP="00EF6E1D">
            <w:pPr>
              <w:ind w:left="0"/>
              <w:rPr>
                <w:sz w:val="22"/>
              </w:rPr>
            </w:pPr>
          </w:p>
        </w:tc>
        <w:tc>
          <w:tcPr>
            <w:tcW w:w="2530" w:type="dxa"/>
          </w:tcPr>
          <w:p w:rsidR="00EF6E1D" w:rsidRPr="00EF6E1D" w:rsidRDefault="00EF6E1D" w:rsidP="00EF6E1D">
            <w:pPr>
              <w:ind w:left="0"/>
              <w:rPr>
                <w:sz w:val="22"/>
              </w:rPr>
            </w:pPr>
          </w:p>
        </w:tc>
        <w:tc>
          <w:tcPr>
            <w:tcW w:w="2530" w:type="dxa"/>
          </w:tcPr>
          <w:p w:rsidR="00EF6E1D" w:rsidRPr="00EF6E1D" w:rsidRDefault="00EF6E1D" w:rsidP="00EF6E1D">
            <w:pPr>
              <w:ind w:left="0"/>
              <w:rPr>
                <w:sz w:val="22"/>
              </w:rPr>
            </w:pPr>
          </w:p>
        </w:tc>
      </w:tr>
    </w:tbl>
    <w:p w:rsidR="00EF6E1D" w:rsidRDefault="00EF6E1D" w:rsidP="00335CEB">
      <w:pPr>
        <w:ind w:left="0"/>
      </w:pPr>
    </w:p>
    <w:p w:rsidR="00EF6E1D" w:rsidRDefault="00EF6E1D">
      <w:pPr>
        <w:spacing w:line="276" w:lineRule="auto"/>
        <w:ind w:left="0"/>
      </w:pPr>
      <w:r>
        <w:br w:type="page"/>
      </w:r>
    </w:p>
    <w:tbl>
      <w:tblPr>
        <w:tblW w:w="14173" w:type="dxa"/>
        <w:jc w:val="center"/>
        <w:tblInd w:w="-2026" w:type="dxa"/>
        <w:tblLayout w:type="fixed"/>
        <w:tblLook w:val="0000" w:firstRow="0" w:lastRow="0" w:firstColumn="0" w:lastColumn="0" w:noHBand="0" w:noVBand="0"/>
      </w:tblPr>
      <w:tblGrid>
        <w:gridCol w:w="14173"/>
      </w:tblGrid>
      <w:tr w:rsidR="00EF6E1D" w:rsidRPr="001B0FAC" w:rsidTr="00EF6E1D">
        <w:trPr>
          <w:trHeight w:val="289"/>
          <w:jc w:val="center"/>
        </w:trPr>
        <w:tc>
          <w:tcPr>
            <w:tcW w:w="14173" w:type="dxa"/>
            <w:tcBorders>
              <w:top w:val="single" w:sz="4" w:space="0" w:color="000000"/>
              <w:left w:val="single" w:sz="4" w:space="0" w:color="000000"/>
              <w:bottom w:val="single" w:sz="4" w:space="0" w:color="000000"/>
              <w:right w:val="single" w:sz="4" w:space="0" w:color="000000"/>
            </w:tcBorders>
            <w:shd w:val="clear" w:color="auto" w:fill="FFCC99"/>
            <w:vAlign w:val="center"/>
          </w:tcPr>
          <w:p w:rsidR="00EF6E1D" w:rsidRPr="00335CEB" w:rsidRDefault="00EF6E1D" w:rsidP="00EF6E1D">
            <w:pPr>
              <w:spacing w:after="0"/>
              <w:ind w:left="0"/>
            </w:pPr>
            <w:r>
              <w:lastRenderedPageBreak/>
              <w:t>PERSONAL DEVELOPMENT, BEHAVIOUR AND WELFARE</w:t>
            </w:r>
          </w:p>
        </w:tc>
      </w:tr>
    </w:tbl>
    <w:tbl>
      <w:tblPr>
        <w:tblStyle w:val="TableGrid"/>
        <w:tblW w:w="14174" w:type="dxa"/>
        <w:tblLook w:val="04A0" w:firstRow="1" w:lastRow="0" w:firstColumn="1" w:lastColumn="0" w:noHBand="0" w:noVBand="1"/>
      </w:tblPr>
      <w:tblGrid>
        <w:gridCol w:w="7087"/>
        <w:gridCol w:w="2235"/>
        <w:gridCol w:w="2410"/>
        <w:gridCol w:w="2442"/>
      </w:tblGrid>
      <w:tr w:rsidR="00EF6E1D" w:rsidTr="005168DD">
        <w:tc>
          <w:tcPr>
            <w:tcW w:w="14174" w:type="dxa"/>
            <w:gridSpan w:val="4"/>
          </w:tcPr>
          <w:p w:rsidR="00EF6E1D" w:rsidRDefault="00EF6E1D" w:rsidP="005168DD">
            <w:pPr>
              <w:spacing w:before="120" w:after="120"/>
              <w:ind w:left="0"/>
            </w:pPr>
            <w:r w:rsidRPr="00335CEB">
              <w:rPr>
                <w:b/>
              </w:rPr>
              <w:t>Pr</w:t>
            </w:r>
            <w:r>
              <w:rPr>
                <w:b/>
              </w:rPr>
              <w:t xml:space="preserve">iority 2: </w:t>
            </w:r>
            <w:r w:rsidRPr="00335CEB">
              <w:t>Improve attendance levels by engaging parents and carers more effectively in their child’s attendance</w:t>
            </w:r>
            <w:r>
              <w:t>.</w:t>
            </w:r>
          </w:p>
        </w:tc>
      </w:tr>
      <w:tr w:rsidR="00EF6E1D" w:rsidRPr="00F35F87" w:rsidTr="005168DD">
        <w:tc>
          <w:tcPr>
            <w:tcW w:w="7087" w:type="dxa"/>
          </w:tcPr>
          <w:p w:rsidR="00EF6E1D" w:rsidRPr="00F35F87" w:rsidRDefault="00EF6E1D" w:rsidP="005168DD">
            <w:pPr>
              <w:ind w:left="0"/>
              <w:rPr>
                <w:b/>
              </w:rPr>
            </w:pPr>
            <w:r w:rsidRPr="00F35F87">
              <w:rPr>
                <w:b/>
              </w:rPr>
              <w:t>Current Situation</w:t>
            </w:r>
          </w:p>
        </w:tc>
        <w:tc>
          <w:tcPr>
            <w:tcW w:w="7087" w:type="dxa"/>
            <w:gridSpan w:val="3"/>
          </w:tcPr>
          <w:p w:rsidR="00EF6E1D" w:rsidRPr="00F35F87" w:rsidRDefault="00EF6E1D" w:rsidP="005168DD">
            <w:pPr>
              <w:ind w:left="0"/>
              <w:rPr>
                <w:b/>
              </w:rPr>
            </w:pPr>
            <w:r w:rsidRPr="00F35F87">
              <w:rPr>
                <w:b/>
              </w:rPr>
              <w:t>Success Criteria</w:t>
            </w:r>
          </w:p>
        </w:tc>
      </w:tr>
      <w:tr w:rsidR="00EF6E1D" w:rsidTr="005168DD">
        <w:tc>
          <w:tcPr>
            <w:tcW w:w="7087" w:type="dxa"/>
          </w:tcPr>
          <w:p w:rsidR="00F33995" w:rsidRDefault="00F33995" w:rsidP="00F33995">
            <w:pPr>
              <w:pStyle w:val="ListParagraph"/>
              <w:numPr>
                <w:ilvl w:val="0"/>
                <w:numId w:val="18"/>
              </w:numPr>
              <w:ind w:left="426" w:hanging="426"/>
              <w:jc w:val="both"/>
            </w:pPr>
            <w:r>
              <w:t>Attendance stands at 93.8% (National Average is around 95%), for academic year 2014 -15, this is due to high virus, flu rate and holidays</w:t>
            </w:r>
          </w:p>
          <w:p w:rsidR="00F33995" w:rsidRDefault="00F33995" w:rsidP="00F33995">
            <w:pPr>
              <w:pStyle w:val="ListParagraph"/>
              <w:numPr>
                <w:ilvl w:val="0"/>
                <w:numId w:val="18"/>
              </w:numPr>
              <w:ind w:left="426" w:hanging="426"/>
              <w:jc w:val="both"/>
            </w:pPr>
            <w:r>
              <w:t>School has bought in EWO time 1x day a week with rigorous procedures and follow-ups with parents</w:t>
            </w:r>
          </w:p>
          <w:p w:rsidR="00F33995" w:rsidRDefault="00F33995" w:rsidP="00F33995">
            <w:pPr>
              <w:pStyle w:val="ListParagraph"/>
              <w:numPr>
                <w:ilvl w:val="0"/>
                <w:numId w:val="18"/>
              </w:numPr>
              <w:ind w:left="426" w:hanging="426"/>
              <w:jc w:val="both"/>
            </w:pPr>
            <w:r>
              <w:t>School operates Greenwich Fast Track systems</w:t>
            </w:r>
          </w:p>
          <w:p w:rsidR="00F33995" w:rsidRDefault="00F33995" w:rsidP="00F33995">
            <w:pPr>
              <w:pStyle w:val="ListParagraph"/>
              <w:numPr>
                <w:ilvl w:val="0"/>
                <w:numId w:val="18"/>
              </w:numPr>
              <w:ind w:left="426" w:hanging="426"/>
              <w:jc w:val="both"/>
            </w:pPr>
            <w:r>
              <w:t>School rewards good attendance; weekly, half termly, termly and yearly</w:t>
            </w:r>
          </w:p>
          <w:p w:rsidR="00F33995" w:rsidRDefault="00F33995" w:rsidP="00F33995">
            <w:pPr>
              <w:pStyle w:val="ListParagraph"/>
              <w:numPr>
                <w:ilvl w:val="0"/>
                <w:numId w:val="18"/>
              </w:numPr>
              <w:ind w:left="426" w:hanging="426"/>
              <w:jc w:val="both"/>
            </w:pPr>
            <w:r>
              <w:t>School has family liaison officer</w:t>
            </w:r>
          </w:p>
          <w:p w:rsidR="00EF6E1D" w:rsidRDefault="00F33995" w:rsidP="00F33995">
            <w:pPr>
              <w:pStyle w:val="ListParagraph"/>
              <w:numPr>
                <w:ilvl w:val="0"/>
                <w:numId w:val="18"/>
              </w:numPr>
              <w:ind w:left="426" w:hanging="426"/>
              <w:jc w:val="both"/>
            </w:pPr>
            <w:r>
              <w:t>School has bought in additional support for family liaison officer</w:t>
            </w:r>
          </w:p>
        </w:tc>
        <w:tc>
          <w:tcPr>
            <w:tcW w:w="7087" w:type="dxa"/>
            <w:gridSpan w:val="3"/>
          </w:tcPr>
          <w:p w:rsidR="00F33995" w:rsidRDefault="00F33995" w:rsidP="00F33995">
            <w:pPr>
              <w:pStyle w:val="ListParagraph"/>
              <w:numPr>
                <w:ilvl w:val="0"/>
                <w:numId w:val="18"/>
              </w:numPr>
              <w:ind w:left="426" w:hanging="425"/>
            </w:pPr>
            <w:r>
              <w:t>To achieve 95% attendance or better in academic year 2015/16</w:t>
            </w:r>
          </w:p>
          <w:p w:rsidR="00F33995" w:rsidRDefault="00F33995" w:rsidP="00F33995">
            <w:pPr>
              <w:pStyle w:val="ListParagraph"/>
              <w:numPr>
                <w:ilvl w:val="0"/>
                <w:numId w:val="18"/>
              </w:numPr>
              <w:ind w:left="426" w:hanging="425"/>
            </w:pPr>
            <w:r>
              <w:t>Vulnerable families are supported so that learners achieve in line with school expectations</w:t>
            </w:r>
          </w:p>
          <w:p w:rsidR="00F33995" w:rsidRDefault="00F33995" w:rsidP="00F33995">
            <w:pPr>
              <w:pStyle w:val="ListParagraph"/>
              <w:numPr>
                <w:ilvl w:val="0"/>
                <w:numId w:val="18"/>
              </w:numPr>
              <w:ind w:left="426" w:hanging="425"/>
            </w:pPr>
            <w:r>
              <w:t>EWO continues to liaise with Greenwich in order to impact change, re Holiday Fines</w:t>
            </w:r>
          </w:p>
          <w:p w:rsidR="00F33995" w:rsidRDefault="00F33995" w:rsidP="00F33995">
            <w:pPr>
              <w:pStyle w:val="ListParagraph"/>
              <w:numPr>
                <w:ilvl w:val="0"/>
                <w:numId w:val="18"/>
              </w:numPr>
              <w:ind w:left="426" w:hanging="425"/>
            </w:pPr>
            <w:r>
              <w:t>Parents have a greater awareness of the impact of attendance on their child’s social and academic well-being.</w:t>
            </w:r>
          </w:p>
          <w:p w:rsidR="00EF6E1D" w:rsidRDefault="00F33995" w:rsidP="00F33995">
            <w:pPr>
              <w:pStyle w:val="ListParagraph"/>
              <w:numPr>
                <w:ilvl w:val="0"/>
                <w:numId w:val="18"/>
              </w:numPr>
              <w:ind w:left="426" w:hanging="425"/>
            </w:pPr>
            <w:r>
              <w:t>Children have a greater awareness of the importance of attending school.</w:t>
            </w:r>
          </w:p>
        </w:tc>
      </w:tr>
      <w:tr w:rsidR="00EF6E1D" w:rsidRPr="00F35F87" w:rsidTr="003678CE">
        <w:tc>
          <w:tcPr>
            <w:tcW w:w="9322" w:type="dxa"/>
            <w:gridSpan w:val="2"/>
            <w:tcBorders>
              <w:bottom w:val="single" w:sz="4" w:space="0" w:color="auto"/>
            </w:tcBorders>
          </w:tcPr>
          <w:p w:rsidR="00EF6E1D" w:rsidRPr="00F35F87" w:rsidRDefault="00EF6E1D" w:rsidP="005168DD">
            <w:pPr>
              <w:ind w:left="0"/>
              <w:rPr>
                <w:b/>
              </w:rPr>
            </w:pPr>
            <w:r w:rsidRPr="00F35F87">
              <w:rPr>
                <w:b/>
              </w:rPr>
              <w:t>Strategy / Action</w:t>
            </w:r>
          </w:p>
        </w:tc>
        <w:tc>
          <w:tcPr>
            <w:tcW w:w="2410" w:type="dxa"/>
            <w:tcBorders>
              <w:bottom w:val="single" w:sz="4" w:space="0" w:color="auto"/>
            </w:tcBorders>
          </w:tcPr>
          <w:p w:rsidR="00EF6E1D" w:rsidRPr="00F35F87" w:rsidRDefault="00EF6E1D" w:rsidP="005168DD">
            <w:pPr>
              <w:ind w:left="0"/>
              <w:jc w:val="center"/>
              <w:rPr>
                <w:b/>
              </w:rPr>
            </w:pPr>
            <w:r w:rsidRPr="00F35F87">
              <w:rPr>
                <w:b/>
              </w:rPr>
              <w:t>Cost &amp; resources</w:t>
            </w:r>
          </w:p>
        </w:tc>
        <w:tc>
          <w:tcPr>
            <w:tcW w:w="2442" w:type="dxa"/>
            <w:tcBorders>
              <w:bottom w:val="single" w:sz="4" w:space="0" w:color="auto"/>
            </w:tcBorders>
          </w:tcPr>
          <w:p w:rsidR="00EF6E1D" w:rsidRPr="00F35F87" w:rsidRDefault="00EF6E1D" w:rsidP="005168DD">
            <w:pPr>
              <w:ind w:left="0"/>
              <w:jc w:val="center"/>
              <w:rPr>
                <w:b/>
              </w:rPr>
            </w:pPr>
            <w:r w:rsidRPr="00F35F87">
              <w:rPr>
                <w:b/>
              </w:rPr>
              <w:t>Who</w:t>
            </w:r>
          </w:p>
        </w:tc>
      </w:tr>
      <w:tr w:rsidR="00EF6E1D" w:rsidTr="003678CE">
        <w:tc>
          <w:tcPr>
            <w:tcW w:w="9322" w:type="dxa"/>
            <w:gridSpan w:val="2"/>
            <w:tcBorders>
              <w:bottom w:val="single" w:sz="2" w:space="0" w:color="21A278"/>
              <w:right w:val="single" w:sz="4" w:space="0" w:color="auto"/>
            </w:tcBorders>
          </w:tcPr>
          <w:p w:rsidR="00EF6E1D" w:rsidRDefault="00F33995" w:rsidP="00F33995">
            <w:pPr>
              <w:spacing w:before="60" w:after="60"/>
              <w:ind w:left="0"/>
            </w:pPr>
            <w:r w:rsidRPr="00F33995">
              <w:t>Analyse attendance data and report on website to parents</w:t>
            </w:r>
          </w:p>
        </w:tc>
        <w:tc>
          <w:tcPr>
            <w:tcW w:w="2410" w:type="dxa"/>
            <w:tcBorders>
              <w:left w:val="single" w:sz="4" w:space="0" w:color="auto"/>
              <w:bottom w:val="single" w:sz="2" w:space="0" w:color="21A278"/>
              <w:right w:val="single" w:sz="4" w:space="0" w:color="auto"/>
            </w:tcBorders>
          </w:tcPr>
          <w:p w:rsidR="00EF6E1D" w:rsidRDefault="00F33995" w:rsidP="00F33995">
            <w:pPr>
              <w:spacing w:before="60" w:after="60"/>
              <w:ind w:left="0"/>
            </w:pPr>
            <w:r w:rsidRPr="00F33995">
              <w:t>£0</w:t>
            </w:r>
          </w:p>
        </w:tc>
        <w:tc>
          <w:tcPr>
            <w:tcW w:w="2442" w:type="dxa"/>
            <w:tcBorders>
              <w:left w:val="single" w:sz="4" w:space="0" w:color="auto"/>
              <w:bottom w:val="single" w:sz="2" w:space="0" w:color="21A278"/>
            </w:tcBorders>
          </w:tcPr>
          <w:p w:rsidR="00EF6E1D" w:rsidRPr="000B2982" w:rsidRDefault="00F33995" w:rsidP="00F33995">
            <w:pPr>
              <w:spacing w:before="60" w:after="60"/>
              <w:ind w:left="0"/>
            </w:pPr>
            <w:r w:rsidRPr="000B2982">
              <w:t>LD &amp; EK JW &amp; DW</w:t>
            </w:r>
          </w:p>
        </w:tc>
      </w:tr>
      <w:tr w:rsidR="00EF6E1D" w:rsidTr="003678CE">
        <w:tc>
          <w:tcPr>
            <w:tcW w:w="9322" w:type="dxa"/>
            <w:gridSpan w:val="2"/>
            <w:tcBorders>
              <w:top w:val="single" w:sz="2" w:space="0" w:color="21A278"/>
              <w:bottom w:val="single" w:sz="2" w:space="0" w:color="21A278"/>
              <w:right w:val="single" w:sz="4" w:space="0" w:color="auto"/>
            </w:tcBorders>
          </w:tcPr>
          <w:p w:rsidR="00EF6E1D" w:rsidRPr="00F35F87" w:rsidRDefault="00F33995" w:rsidP="00F33995">
            <w:pPr>
              <w:spacing w:before="60" w:after="60"/>
              <w:ind w:left="0"/>
            </w:pPr>
            <w:r w:rsidRPr="00F33995">
              <w:t>Formalise and budget for reward systems</w:t>
            </w:r>
          </w:p>
        </w:tc>
        <w:tc>
          <w:tcPr>
            <w:tcW w:w="2410" w:type="dxa"/>
            <w:tcBorders>
              <w:top w:val="single" w:sz="2" w:space="0" w:color="21A278"/>
              <w:left w:val="single" w:sz="4" w:space="0" w:color="auto"/>
              <w:bottom w:val="single" w:sz="2" w:space="0" w:color="21A278"/>
              <w:right w:val="single" w:sz="4" w:space="0" w:color="auto"/>
            </w:tcBorders>
          </w:tcPr>
          <w:p w:rsidR="00EF6E1D" w:rsidRDefault="00B525AE" w:rsidP="00F33995">
            <w:pPr>
              <w:spacing w:before="60" w:after="60"/>
              <w:ind w:left="0"/>
            </w:pPr>
            <w:r>
              <w:t>£600</w:t>
            </w:r>
          </w:p>
        </w:tc>
        <w:tc>
          <w:tcPr>
            <w:tcW w:w="2442" w:type="dxa"/>
            <w:tcBorders>
              <w:top w:val="single" w:sz="2" w:space="0" w:color="21A278"/>
              <w:left w:val="single" w:sz="4" w:space="0" w:color="auto"/>
              <w:bottom w:val="single" w:sz="2" w:space="0" w:color="21A278"/>
            </w:tcBorders>
          </w:tcPr>
          <w:p w:rsidR="00EF6E1D" w:rsidRPr="000B2982" w:rsidRDefault="00F33995" w:rsidP="00F33995">
            <w:pPr>
              <w:spacing w:before="60" w:after="60"/>
              <w:ind w:left="0"/>
            </w:pPr>
            <w:r w:rsidRPr="000B2982">
              <w:t>EK</w:t>
            </w:r>
            <w:r w:rsidR="000B2982" w:rsidRPr="000B2982">
              <w:t xml:space="preserve"> &amp;  DW &amp; JW</w:t>
            </w:r>
          </w:p>
        </w:tc>
      </w:tr>
      <w:tr w:rsidR="00EF6E1D" w:rsidTr="003678CE">
        <w:tc>
          <w:tcPr>
            <w:tcW w:w="9322" w:type="dxa"/>
            <w:gridSpan w:val="2"/>
            <w:tcBorders>
              <w:top w:val="single" w:sz="2" w:space="0" w:color="21A278"/>
              <w:bottom w:val="single" w:sz="2" w:space="0" w:color="21A278"/>
              <w:right w:val="single" w:sz="4" w:space="0" w:color="auto"/>
            </w:tcBorders>
          </w:tcPr>
          <w:p w:rsidR="00EF6E1D" w:rsidRPr="00F35F87" w:rsidRDefault="00F33995" w:rsidP="00F33995">
            <w:pPr>
              <w:spacing w:before="60" w:after="60"/>
              <w:ind w:left="0"/>
            </w:pPr>
            <w:r w:rsidRPr="00F33995">
              <w:t>Promote existence of rewards amongst parents and children</w:t>
            </w:r>
          </w:p>
        </w:tc>
        <w:tc>
          <w:tcPr>
            <w:tcW w:w="2410" w:type="dxa"/>
            <w:tcBorders>
              <w:top w:val="single" w:sz="2" w:space="0" w:color="21A278"/>
              <w:left w:val="single" w:sz="4" w:space="0" w:color="auto"/>
              <w:bottom w:val="single" w:sz="2" w:space="0" w:color="21A278"/>
              <w:right w:val="single" w:sz="4" w:space="0" w:color="auto"/>
            </w:tcBorders>
          </w:tcPr>
          <w:p w:rsidR="00EF6E1D" w:rsidRDefault="00B525AE" w:rsidP="00F33995">
            <w:pPr>
              <w:spacing w:before="60" w:after="60"/>
              <w:ind w:left="0"/>
            </w:pPr>
            <w:r>
              <w:t>£0</w:t>
            </w:r>
          </w:p>
        </w:tc>
        <w:tc>
          <w:tcPr>
            <w:tcW w:w="2442" w:type="dxa"/>
            <w:tcBorders>
              <w:top w:val="single" w:sz="2" w:space="0" w:color="21A278"/>
              <w:left w:val="single" w:sz="4" w:space="0" w:color="auto"/>
              <w:bottom w:val="single" w:sz="2" w:space="0" w:color="21A278"/>
            </w:tcBorders>
          </w:tcPr>
          <w:p w:rsidR="00EF6E1D" w:rsidRPr="000B2982" w:rsidRDefault="00B525AE" w:rsidP="00F33995">
            <w:pPr>
              <w:spacing w:before="60" w:after="60"/>
              <w:ind w:left="0"/>
            </w:pPr>
            <w:r>
              <w:t>EK/DH</w:t>
            </w:r>
          </w:p>
        </w:tc>
      </w:tr>
      <w:tr w:rsidR="00EF6E1D" w:rsidTr="003678CE">
        <w:tc>
          <w:tcPr>
            <w:tcW w:w="9322" w:type="dxa"/>
            <w:gridSpan w:val="2"/>
            <w:tcBorders>
              <w:top w:val="single" w:sz="2" w:space="0" w:color="21A278"/>
              <w:bottom w:val="single" w:sz="2" w:space="0" w:color="21A278"/>
              <w:right w:val="single" w:sz="4" w:space="0" w:color="auto"/>
            </w:tcBorders>
          </w:tcPr>
          <w:p w:rsidR="00EF6E1D" w:rsidRPr="00F35F87" w:rsidRDefault="00F33995" w:rsidP="00F33995">
            <w:pPr>
              <w:spacing w:before="60" w:after="60"/>
              <w:ind w:left="0"/>
            </w:pPr>
            <w:r w:rsidRPr="00F33995">
              <w:t>Family liaison officer to target particular families</w:t>
            </w:r>
          </w:p>
        </w:tc>
        <w:tc>
          <w:tcPr>
            <w:tcW w:w="2410" w:type="dxa"/>
            <w:tcBorders>
              <w:top w:val="single" w:sz="2" w:space="0" w:color="21A278"/>
              <w:left w:val="single" w:sz="4" w:space="0" w:color="auto"/>
              <w:bottom w:val="single" w:sz="2" w:space="0" w:color="21A278"/>
              <w:right w:val="single" w:sz="4" w:space="0" w:color="auto"/>
            </w:tcBorders>
          </w:tcPr>
          <w:p w:rsidR="00EF6E1D" w:rsidRDefault="00B525AE" w:rsidP="00F33995">
            <w:pPr>
              <w:spacing w:before="60" w:after="60"/>
              <w:ind w:left="0"/>
            </w:pPr>
            <w:r>
              <w:t>£0</w:t>
            </w:r>
          </w:p>
        </w:tc>
        <w:tc>
          <w:tcPr>
            <w:tcW w:w="2442" w:type="dxa"/>
            <w:tcBorders>
              <w:top w:val="single" w:sz="2" w:space="0" w:color="21A278"/>
              <w:left w:val="single" w:sz="4" w:space="0" w:color="auto"/>
              <w:bottom w:val="single" w:sz="2" w:space="0" w:color="21A278"/>
            </w:tcBorders>
          </w:tcPr>
          <w:p w:rsidR="00EF6E1D" w:rsidRPr="000B2982" w:rsidRDefault="00F33995" w:rsidP="00F33995">
            <w:pPr>
              <w:spacing w:before="60" w:after="60"/>
              <w:ind w:left="0"/>
            </w:pPr>
            <w:r w:rsidRPr="000B2982">
              <w:t>TB &amp; DH</w:t>
            </w:r>
          </w:p>
        </w:tc>
      </w:tr>
      <w:tr w:rsidR="00EF6E1D" w:rsidTr="003678CE">
        <w:tc>
          <w:tcPr>
            <w:tcW w:w="9322" w:type="dxa"/>
            <w:gridSpan w:val="2"/>
            <w:tcBorders>
              <w:top w:val="single" w:sz="2" w:space="0" w:color="21A278"/>
              <w:bottom w:val="single" w:sz="2" w:space="0" w:color="21A278"/>
              <w:right w:val="single" w:sz="4" w:space="0" w:color="auto"/>
            </w:tcBorders>
          </w:tcPr>
          <w:p w:rsidR="00EF6E1D" w:rsidRPr="00F35F87" w:rsidRDefault="00F33995" w:rsidP="00F33995">
            <w:pPr>
              <w:spacing w:before="60" w:after="60"/>
              <w:ind w:left="0"/>
            </w:pPr>
            <w:r w:rsidRPr="00F33995">
              <w:t>Half termly certificate and badge</w:t>
            </w:r>
          </w:p>
        </w:tc>
        <w:tc>
          <w:tcPr>
            <w:tcW w:w="2410" w:type="dxa"/>
            <w:tcBorders>
              <w:top w:val="single" w:sz="2" w:space="0" w:color="21A278"/>
              <w:left w:val="single" w:sz="4" w:space="0" w:color="auto"/>
              <w:bottom w:val="single" w:sz="2" w:space="0" w:color="21A278"/>
              <w:right w:val="single" w:sz="4" w:space="0" w:color="auto"/>
            </w:tcBorders>
          </w:tcPr>
          <w:p w:rsidR="005168DD" w:rsidRDefault="005168DD" w:rsidP="00F33995">
            <w:pPr>
              <w:spacing w:before="60" w:after="60"/>
              <w:ind w:left="0"/>
            </w:pPr>
            <w:r>
              <w:t>£40</w:t>
            </w:r>
          </w:p>
        </w:tc>
        <w:tc>
          <w:tcPr>
            <w:tcW w:w="2442" w:type="dxa"/>
            <w:tcBorders>
              <w:top w:val="single" w:sz="2" w:space="0" w:color="21A278"/>
              <w:left w:val="single" w:sz="4" w:space="0" w:color="auto"/>
              <w:bottom w:val="single" w:sz="2" w:space="0" w:color="21A278"/>
            </w:tcBorders>
          </w:tcPr>
          <w:p w:rsidR="00EF6E1D" w:rsidRPr="000B2982" w:rsidRDefault="00B525AE" w:rsidP="00F33995">
            <w:pPr>
              <w:spacing w:before="60" w:after="60"/>
              <w:ind w:left="0"/>
            </w:pPr>
            <w:r>
              <w:t>JW</w:t>
            </w:r>
          </w:p>
        </w:tc>
      </w:tr>
      <w:tr w:rsidR="00EF6E1D" w:rsidTr="003678CE">
        <w:tc>
          <w:tcPr>
            <w:tcW w:w="9322" w:type="dxa"/>
            <w:gridSpan w:val="2"/>
            <w:tcBorders>
              <w:top w:val="single" w:sz="2" w:space="0" w:color="21A278"/>
              <w:bottom w:val="single" w:sz="2" w:space="0" w:color="21A278"/>
              <w:right w:val="single" w:sz="4" w:space="0" w:color="auto"/>
            </w:tcBorders>
          </w:tcPr>
          <w:p w:rsidR="00EF6E1D" w:rsidRPr="00F35F87" w:rsidRDefault="00F33995" w:rsidP="00F33995">
            <w:pPr>
              <w:spacing w:before="60" w:after="60"/>
              <w:ind w:left="0"/>
            </w:pPr>
            <w:r w:rsidRPr="00F33995">
              <w:t>Termly lucky dip for 100% MP3 player advertised on website and via twitter</w:t>
            </w:r>
          </w:p>
        </w:tc>
        <w:tc>
          <w:tcPr>
            <w:tcW w:w="2410" w:type="dxa"/>
            <w:tcBorders>
              <w:top w:val="single" w:sz="2" w:space="0" w:color="21A278"/>
              <w:left w:val="single" w:sz="4" w:space="0" w:color="auto"/>
              <w:bottom w:val="single" w:sz="2" w:space="0" w:color="21A278"/>
              <w:right w:val="single" w:sz="4" w:space="0" w:color="auto"/>
            </w:tcBorders>
          </w:tcPr>
          <w:p w:rsidR="00EF6E1D" w:rsidRDefault="005168DD" w:rsidP="00F33995">
            <w:pPr>
              <w:spacing w:before="60" w:after="60"/>
              <w:ind w:left="0"/>
            </w:pPr>
            <w:r>
              <w:t>£40</w:t>
            </w:r>
          </w:p>
        </w:tc>
        <w:tc>
          <w:tcPr>
            <w:tcW w:w="2442" w:type="dxa"/>
            <w:tcBorders>
              <w:top w:val="single" w:sz="2" w:space="0" w:color="21A278"/>
              <w:left w:val="single" w:sz="4" w:space="0" w:color="auto"/>
              <w:bottom w:val="single" w:sz="2" w:space="0" w:color="21A278"/>
            </w:tcBorders>
          </w:tcPr>
          <w:p w:rsidR="00EF6E1D" w:rsidRPr="000B2982" w:rsidRDefault="005168DD" w:rsidP="00F33995">
            <w:pPr>
              <w:spacing w:before="60" w:after="60"/>
              <w:ind w:left="0"/>
            </w:pPr>
            <w:r w:rsidRPr="000B2982">
              <w:t>JW &amp; DW &amp; EK &amp; CL</w:t>
            </w:r>
          </w:p>
        </w:tc>
      </w:tr>
      <w:tr w:rsidR="00F33995" w:rsidTr="003678CE">
        <w:tc>
          <w:tcPr>
            <w:tcW w:w="9322" w:type="dxa"/>
            <w:gridSpan w:val="2"/>
            <w:tcBorders>
              <w:top w:val="single" w:sz="2" w:space="0" w:color="21A278"/>
              <w:bottom w:val="single" w:sz="2" w:space="0" w:color="21A278"/>
              <w:right w:val="single" w:sz="4" w:space="0" w:color="auto"/>
            </w:tcBorders>
          </w:tcPr>
          <w:p w:rsidR="00F33995" w:rsidRPr="00F35F87" w:rsidRDefault="00F33995" w:rsidP="00F33995">
            <w:pPr>
              <w:spacing w:before="60" w:after="60"/>
              <w:ind w:left="0"/>
            </w:pPr>
            <w:r w:rsidRPr="00F33995">
              <w:t>Weekly  100% class attendance reward</w:t>
            </w:r>
          </w:p>
        </w:tc>
        <w:tc>
          <w:tcPr>
            <w:tcW w:w="2410" w:type="dxa"/>
            <w:tcBorders>
              <w:top w:val="single" w:sz="2" w:space="0" w:color="21A278"/>
              <w:left w:val="single" w:sz="4" w:space="0" w:color="auto"/>
              <w:bottom w:val="single" w:sz="2" w:space="0" w:color="21A278"/>
              <w:right w:val="single" w:sz="4" w:space="0" w:color="auto"/>
            </w:tcBorders>
          </w:tcPr>
          <w:p w:rsidR="00F33995" w:rsidRDefault="005168DD" w:rsidP="00F33995">
            <w:pPr>
              <w:spacing w:before="60" w:after="60"/>
              <w:ind w:left="0"/>
            </w:pPr>
            <w:r>
              <w:t>£900</w:t>
            </w:r>
          </w:p>
        </w:tc>
        <w:tc>
          <w:tcPr>
            <w:tcW w:w="2442" w:type="dxa"/>
            <w:tcBorders>
              <w:top w:val="single" w:sz="2" w:space="0" w:color="21A278"/>
              <w:left w:val="single" w:sz="4" w:space="0" w:color="auto"/>
              <w:bottom w:val="single" w:sz="2" w:space="0" w:color="21A278"/>
            </w:tcBorders>
          </w:tcPr>
          <w:p w:rsidR="00F33995" w:rsidRPr="000B2982" w:rsidRDefault="005168DD" w:rsidP="00F33995">
            <w:pPr>
              <w:spacing w:before="60" w:after="60"/>
              <w:ind w:left="0"/>
            </w:pPr>
            <w:r w:rsidRPr="000B2982">
              <w:t>JW</w:t>
            </w:r>
          </w:p>
        </w:tc>
      </w:tr>
      <w:tr w:rsidR="00F33995" w:rsidTr="003678CE">
        <w:tc>
          <w:tcPr>
            <w:tcW w:w="9322" w:type="dxa"/>
            <w:gridSpan w:val="2"/>
            <w:tcBorders>
              <w:top w:val="single" w:sz="2" w:space="0" w:color="21A278"/>
              <w:bottom w:val="single" w:sz="2" w:space="0" w:color="21A278"/>
              <w:right w:val="single" w:sz="4" w:space="0" w:color="auto"/>
            </w:tcBorders>
          </w:tcPr>
          <w:p w:rsidR="00F33995" w:rsidRPr="00F33995" w:rsidRDefault="00F33995" w:rsidP="00F33995">
            <w:pPr>
              <w:spacing w:before="60" w:after="60"/>
              <w:ind w:left="0"/>
            </w:pPr>
            <w:r>
              <w:t>Y</w:t>
            </w:r>
            <w:r w:rsidRPr="00F33995">
              <w:t>early 100% certificate, and lucky dip for a tablet reported on website and twitter</w:t>
            </w:r>
          </w:p>
        </w:tc>
        <w:tc>
          <w:tcPr>
            <w:tcW w:w="2410" w:type="dxa"/>
            <w:tcBorders>
              <w:top w:val="single" w:sz="2" w:space="0" w:color="21A278"/>
              <w:left w:val="single" w:sz="4" w:space="0" w:color="auto"/>
              <w:bottom w:val="single" w:sz="2" w:space="0" w:color="21A278"/>
              <w:right w:val="single" w:sz="4" w:space="0" w:color="auto"/>
            </w:tcBorders>
          </w:tcPr>
          <w:p w:rsidR="00F33995" w:rsidRDefault="005168DD" w:rsidP="00F33995">
            <w:pPr>
              <w:spacing w:before="60" w:after="60"/>
              <w:ind w:left="0"/>
            </w:pPr>
            <w:r>
              <w:t>£100</w:t>
            </w:r>
          </w:p>
        </w:tc>
        <w:tc>
          <w:tcPr>
            <w:tcW w:w="2442" w:type="dxa"/>
            <w:tcBorders>
              <w:top w:val="single" w:sz="2" w:space="0" w:color="21A278"/>
              <w:left w:val="single" w:sz="4" w:space="0" w:color="auto"/>
              <w:bottom w:val="single" w:sz="2" w:space="0" w:color="21A278"/>
            </w:tcBorders>
          </w:tcPr>
          <w:p w:rsidR="00F33995" w:rsidRPr="000B2982" w:rsidRDefault="005168DD" w:rsidP="00F33995">
            <w:pPr>
              <w:spacing w:before="60" w:after="60"/>
              <w:ind w:left="0"/>
            </w:pPr>
            <w:r w:rsidRPr="000B2982">
              <w:t>JW&amp; DW&amp; EK</w:t>
            </w:r>
          </w:p>
        </w:tc>
      </w:tr>
      <w:tr w:rsidR="00F33995" w:rsidTr="003678CE">
        <w:tc>
          <w:tcPr>
            <w:tcW w:w="9322" w:type="dxa"/>
            <w:gridSpan w:val="2"/>
            <w:tcBorders>
              <w:top w:val="single" w:sz="2" w:space="0" w:color="21A278"/>
              <w:right w:val="single" w:sz="4" w:space="0" w:color="auto"/>
            </w:tcBorders>
          </w:tcPr>
          <w:p w:rsidR="00F33995" w:rsidRDefault="00F33995" w:rsidP="00F33995">
            <w:pPr>
              <w:spacing w:before="60" w:after="60"/>
              <w:ind w:left="0"/>
            </w:pPr>
            <w:r w:rsidRPr="00F33995">
              <w:t>Workshops/assemblies on attendance for parents and children</w:t>
            </w:r>
          </w:p>
        </w:tc>
        <w:tc>
          <w:tcPr>
            <w:tcW w:w="2410" w:type="dxa"/>
            <w:tcBorders>
              <w:top w:val="single" w:sz="2" w:space="0" w:color="21A278"/>
              <w:left w:val="single" w:sz="4" w:space="0" w:color="auto"/>
              <w:right w:val="single" w:sz="4" w:space="0" w:color="auto"/>
            </w:tcBorders>
          </w:tcPr>
          <w:p w:rsidR="00F33995" w:rsidRDefault="005168DD" w:rsidP="00F33995">
            <w:pPr>
              <w:spacing w:before="60" w:after="60"/>
              <w:ind w:left="0"/>
            </w:pPr>
            <w:r>
              <w:t>£100</w:t>
            </w:r>
          </w:p>
        </w:tc>
        <w:tc>
          <w:tcPr>
            <w:tcW w:w="2442" w:type="dxa"/>
            <w:tcBorders>
              <w:top w:val="single" w:sz="2" w:space="0" w:color="21A278"/>
              <w:left w:val="single" w:sz="4" w:space="0" w:color="auto"/>
            </w:tcBorders>
          </w:tcPr>
          <w:p w:rsidR="00F33995" w:rsidRPr="000B2982" w:rsidRDefault="005168DD" w:rsidP="00F33995">
            <w:pPr>
              <w:spacing w:before="60" w:after="60"/>
              <w:ind w:left="0"/>
            </w:pPr>
            <w:r w:rsidRPr="000B2982">
              <w:t>DH &amp; Team EWS</w:t>
            </w:r>
          </w:p>
        </w:tc>
      </w:tr>
    </w:tbl>
    <w:p w:rsidR="005168DD" w:rsidRDefault="005168DD">
      <w:pPr>
        <w:spacing w:line="276" w:lineRule="auto"/>
        <w:ind w:left="0"/>
      </w:pPr>
      <w:r>
        <w:br w:type="page"/>
      </w:r>
    </w:p>
    <w:tbl>
      <w:tblPr>
        <w:tblStyle w:val="TableGrid"/>
        <w:tblW w:w="0" w:type="auto"/>
        <w:tblLook w:val="04A0" w:firstRow="1" w:lastRow="0" w:firstColumn="1" w:lastColumn="0" w:noHBand="0" w:noVBand="1"/>
      </w:tblPr>
      <w:tblGrid>
        <w:gridCol w:w="1526"/>
        <w:gridCol w:w="2529"/>
        <w:gridCol w:w="2530"/>
        <w:gridCol w:w="2529"/>
        <w:gridCol w:w="2530"/>
        <w:gridCol w:w="2530"/>
      </w:tblGrid>
      <w:tr w:rsidR="005168DD" w:rsidRPr="00EF6E1D" w:rsidTr="00443E61">
        <w:tc>
          <w:tcPr>
            <w:tcW w:w="14174" w:type="dxa"/>
            <w:gridSpan w:val="6"/>
            <w:shd w:val="clear" w:color="auto" w:fill="B6DDE8" w:themeFill="accent5" w:themeFillTint="66"/>
          </w:tcPr>
          <w:p w:rsidR="005168DD" w:rsidRPr="00EF6E1D" w:rsidRDefault="005168DD" w:rsidP="005168DD">
            <w:pPr>
              <w:ind w:left="0"/>
              <w:jc w:val="center"/>
              <w:rPr>
                <w:b/>
              </w:rPr>
            </w:pPr>
            <w:r w:rsidRPr="00EF6E1D">
              <w:rPr>
                <w:b/>
              </w:rPr>
              <w:lastRenderedPageBreak/>
              <w:t>Milestones</w:t>
            </w:r>
          </w:p>
        </w:tc>
      </w:tr>
      <w:tr w:rsidR="005168DD" w:rsidRPr="00EF6E1D" w:rsidTr="00443E61">
        <w:tc>
          <w:tcPr>
            <w:tcW w:w="1526" w:type="dxa"/>
            <w:shd w:val="clear" w:color="auto" w:fill="B6DDE8" w:themeFill="accent5" w:themeFillTint="66"/>
          </w:tcPr>
          <w:p w:rsidR="005168DD" w:rsidRPr="00EF6E1D" w:rsidRDefault="005168DD" w:rsidP="005168DD">
            <w:pPr>
              <w:ind w:left="0"/>
              <w:rPr>
                <w:b/>
              </w:rPr>
            </w:pPr>
            <w:r w:rsidRPr="00EF6E1D">
              <w:rPr>
                <w:b/>
              </w:rPr>
              <w:t>Target</w:t>
            </w:r>
          </w:p>
        </w:tc>
        <w:tc>
          <w:tcPr>
            <w:tcW w:w="2529" w:type="dxa"/>
            <w:shd w:val="clear" w:color="auto" w:fill="B6DDE8" w:themeFill="accent5" w:themeFillTint="66"/>
          </w:tcPr>
          <w:p w:rsidR="005168DD" w:rsidRPr="00EF6E1D" w:rsidRDefault="005168DD" w:rsidP="005168DD">
            <w:pPr>
              <w:ind w:left="0"/>
              <w:rPr>
                <w:b/>
              </w:rPr>
            </w:pPr>
            <w:r w:rsidRPr="00EF6E1D">
              <w:rPr>
                <w:b/>
              </w:rPr>
              <w:t>Autumn Term 3</w:t>
            </w:r>
          </w:p>
        </w:tc>
        <w:tc>
          <w:tcPr>
            <w:tcW w:w="2530" w:type="dxa"/>
            <w:shd w:val="clear" w:color="auto" w:fill="B6DDE8" w:themeFill="accent5" w:themeFillTint="66"/>
          </w:tcPr>
          <w:p w:rsidR="005168DD" w:rsidRPr="00EF6E1D" w:rsidRDefault="005168DD" w:rsidP="005168DD">
            <w:pPr>
              <w:ind w:left="0"/>
              <w:rPr>
                <w:b/>
              </w:rPr>
            </w:pPr>
            <w:r w:rsidRPr="00EF6E1D">
              <w:rPr>
                <w:b/>
              </w:rPr>
              <w:t>Spring Term 1</w:t>
            </w:r>
          </w:p>
        </w:tc>
        <w:tc>
          <w:tcPr>
            <w:tcW w:w="2529" w:type="dxa"/>
            <w:shd w:val="clear" w:color="auto" w:fill="B6DDE8" w:themeFill="accent5" w:themeFillTint="66"/>
          </w:tcPr>
          <w:p w:rsidR="005168DD" w:rsidRPr="00EF6E1D" w:rsidRDefault="005168DD" w:rsidP="005168DD">
            <w:pPr>
              <w:ind w:left="0"/>
              <w:rPr>
                <w:b/>
              </w:rPr>
            </w:pPr>
            <w:r w:rsidRPr="00EF6E1D">
              <w:rPr>
                <w:b/>
              </w:rPr>
              <w:t>Spring Term 2</w:t>
            </w:r>
          </w:p>
        </w:tc>
        <w:tc>
          <w:tcPr>
            <w:tcW w:w="2530" w:type="dxa"/>
            <w:shd w:val="clear" w:color="auto" w:fill="B6DDE8" w:themeFill="accent5" w:themeFillTint="66"/>
          </w:tcPr>
          <w:p w:rsidR="005168DD" w:rsidRPr="00EF6E1D" w:rsidRDefault="005168DD" w:rsidP="005168DD">
            <w:pPr>
              <w:ind w:left="0"/>
              <w:rPr>
                <w:b/>
              </w:rPr>
            </w:pPr>
            <w:r w:rsidRPr="00EF6E1D">
              <w:rPr>
                <w:b/>
              </w:rPr>
              <w:t>Summer Term 1</w:t>
            </w:r>
          </w:p>
        </w:tc>
        <w:tc>
          <w:tcPr>
            <w:tcW w:w="2530" w:type="dxa"/>
            <w:shd w:val="clear" w:color="auto" w:fill="B6DDE8" w:themeFill="accent5" w:themeFillTint="66"/>
          </w:tcPr>
          <w:p w:rsidR="005168DD" w:rsidRPr="00EF6E1D" w:rsidRDefault="005168DD" w:rsidP="005168DD">
            <w:pPr>
              <w:ind w:left="0"/>
              <w:rPr>
                <w:b/>
              </w:rPr>
            </w:pPr>
            <w:r w:rsidRPr="00EF6E1D">
              <w:rPr>
                <w:b/>
              </w:rPr>
              <w:t>Summer Term 2</w:t>
            </w:r>
          </w:p>
        </w:tc>
      </w:tr>
      <w:tr w:rsidR="005168DD" w:rsidRPr="00EF6E1D" w:rsidTr="005168DD">
        <w:tc>
          <w:tcPr>
            <w:tcW w:w="1526" w:type="dxa"/>
          </w:tcPr>
          <w:p w:rsidR="005168DD" w:rsidRPr="00EF6E1D" w:rsidRDefault="00F0676A" w:rsidP="005168DD">
            <w:pPr>
              <w:ind w:left="0"/>
              <w:rPr>
                <w:sz w:val="22"/>
              </w:rPr>
            </w:pPr>
            <w:r w:rsidRPr="00F0676A">
              <w:rPr>
                <w:sz w:val="22"/>
              </w:rPr>
              <w:t>Improve attendance levels by engaging parents and carers more effectively in their child’s attendance</w:t>
            </w:r>
          </w:p>
        </w:tc>
        <w:tc>
          <w:tcPr>
            <w:tcW w:w="2529" w:type="dxa"/>
          </w:tcPr>
          <w:p w:rsidR="00F0676A" w:rsidRPr="00F0676A" w:rsidRDefault="00F0676A" w:rsidP="00F0676A">
            <w:pPr>
              <w:ind w:left="0"/>
              <w:rPr>
                <w:sz w:val="22"/>
              </w:rPr>
            </w:pPr>
            <w:r w:rsidRPr="00F0676A">
              <w:rPr>
                <w:sz w:val="22"/>
              </w:rPr>
              <w:t>Analyse attendance data and report on website to parents</w:t>
            </w:r>
          </w:p>
          <w:p w:rsidR="00F0676A" w:rsidRPr="00F0676A" w:rsidRDefault="00F0676A" w:rsidP="00F0676A">
            <w:pPr>
              <w:ind w:left="0"/>
              <w:rPr>
                <w:sz w:val="22"/>
              </w:rPr>
            </w:pPr>
          </w:p>
          <w:p w:rsidR="00F0676A" w:rsidRPr="00F0676A" w:rsidRDefault="00F0676A" w:rsidP="00F0676A">
            <w:pPr>
              <w:ind w:left="0"/>
              <w:rPr>
                <w:sz w:val="22"/>
              </w:rPr>
            </w:pPr>
            <w:r w:rsidRPr="00F0676A">
              <w:rPr>
                <w:sz w:val="22"/>
              </w:rPr>
              <w:t>Budget for reward systems</w:t>
            </w:r>
          </w:p>
          <w:p w:rsidR="00F0676A" w:rsidRPr="00F0676A" w:rsidRDefault="00F0676A" w:rsidP="00F0676A">
            <w:pPr>
              <w:ind w:left="0"/>
              <w:rPr>
                <w:sz w:val="22"/>
              </w:rPr>
            </w:pPr>
          </w:p>
          <w:p w:rsidR="00F0676A" w:rsidRPr="00F0676A" w:rsidRDefault="00F0676A" w:rsidP="00F0676A">
            <w:pPr>
              <w:ind w:left="0"/>
              <w:rPr>
                <w:sz w:val="22"/>
              </w:rPr>
            </w:pPr>
            <w:r w:rsidRPr="00F0676A">
              <w:rPr>
                <w:sz w:val="22"/>
              </w:rPr>
              <w:t>Promote existence of rewards amongst parents and children</w:t>
            </w:r>
          </w:p>
          <w:p w:rsidR="00F0676A" w:rsidRPr="00F0676A" w:rsidRDefault="00F0676A" w:rsidP="00F0676A">
            <w:pPr>
              <w:ind w:left="0"/>
              <w:rPr>
                <w:sz w:val="22"/>
              </w:rPr>
            </w:pPr>
          </w:p>
          <w:p w:rsidR="00F0676A" w:rsidRPr="00F0676A" w:rsidRDefault="00F0676A" w:rsidP="00F0676A">
            <w:pPr>
              <w:ind w:left="0"/>
              <w:rPr>
                <w:sz w:val="22"/>
              </w:rPr>
            </w:pPr>
            <w:r w:rsidRPr="00F0676A">
              <w:rPr>
                <w:sz w:val="22"/>
              </w:rPr>
              <w:t>Family liaison officer to target particular families</w:t>
            </w:r>
          </w:p>
          <w:p w:rsidR="00F0676A" w:rsidRPr="00F0676A" w:rsidRDefault="00F0676A" w:rsidP="00F0676A">
            <w:pPr>
              <w:ind w:left="0"/>
              <w:rPr>
                <w:sz w:val="22"/>
              </w:rPr>
            </w:pPr>
          </w:p>
          <w:p w:rsidR="00F0676A" w:rsidRPr="00F0676A" w:rsidRDefault="00F0676A" w:rsidP="00F0676A">
            <w:pPr>
              <w:ind w:left="0"/>
              <w:rPr>
                <w:sz w:val="22"/>
              </w:rPr>
            </w:pPr>
            <w:r w:rsidRPr="00F0676A">
              <w:rPr>
                <w:sz w:val="22"/>
              </w:rPr>
              <w:t>Attendance workshops and assemblies</w:t>
            </w:r>
          </w:p>
          <w:p w:rsidR="00F0676A" w:rsidRPr="00F0676A" w:rsidRDefault="00F0676A" w:rsidP="00F0676A">
            <w:pPr>
              <w:ind w:left="0"/>
              <w:rPr>
                <w:sz w:val="22"/>
              </w:rPr>
            </w:pPr>
          </w:p>
          <w:p w:rsidR="00F0676A" w:rsidRPr="00F0676A" w:rsidRDefault="00F0676A" w:rsidP="00F0676A">
            <w:pPr>
              <w:ind w:left="0"/>
              <w:rPr>
                <w:sz w:val="22"/>
              </w:rPr>
            </w:pPr>
            <w:r w:rsidRPr="00F0676A">
              <w:rPr>
                <w:sz w:val="22"/>
              </w:rPr>
              <w:t xml:space="preserve">Half termly certificate and badge </w:t>
            </w:r>
          </w:p>
          <w:p w:rsidR="00F0676A" w:rsidRPr="00F0676A" w:rsidRDefault="00F0676A" w:rsidP="00F0676A">
            <w:pPr>
              <w:ind w:left="0"/>
              <w:rPr>
                <w:sz w:val="22"/>
              </w:rPr>
            </w:pPr>
          </w:p>
          <w:p w:rsidR="005168DD" w:rsidRPr="00EF6E1D" w:rsidRDefault="00F0676A" w:rsidP="00F0676A">
            <w:pPr>
              <w:ind w:left="0"/>
              <w:rPr>
                <w:sz w:val="22"/>
              </w:rPr>
            </w:pPr>
            <w:r w:rsidRPr="00F0676A">
              <w:rPr>
                <w:sz w:val="22"/>
              </w:rPr>
              <w:t>Termly lucky dip for 100% MP3 player</w:t>
            </w:r>
          </w:p>
        </w:tc>
        <w:tc>
          <w:tcPr>
            <w:tcW w:w="2530" w:type="dxa"/>
          </w:tcPr>
          <w:p w:rsidR="00F0676A" w:rsidRPr="00F0676A" w:rsidRDefault="00F0676A" w:rsidP="00F0676A">
            <w:pPr>
              <w:ind w:left="0"/>
              <w:rPr>
                <w:sz w:val="22"/>
              </w:rPr>
            </w:pPr>
            <w:r w:rsidRPr="00F0676A">
              <w:rPr>
                <w:sz w:val="22"/>
              </w:rPr>
              <w:t>Analyse attendance data and report on website to parents</w:t>
            </w:r>
          </w:p>
          <w:p w:rsidR="00F0676A" w:rsidRPr="00F0676A" w:rsidRDefault="00F0676A" w:rsidP="00F0676A">
            <w:pPr>
              <w:ind w:left="0"/>
              <w:rPr>
                <w:sz w:val="22"/>
              </w:rPr>
            </w:pPr>
          </w:p>
          <w:p w:rsidR="00F0676A" w:rsidRPr="00F0676A" w:rsidRDefault="00F0676A" w:rsidP="00F0676A">
            <w:pPr>
              <w:ind w:left="0"/>
              <w:rPr>
                <w:sz w:val="22"/>
              </w:rPr>
            </w:pPr>
            <w:r w:rsidRPr="00F0676A">
              <w:rPr>
                <w:sz w:val="22"/>
              </w:rPr>
              <w:t>Family liaison officer to target particular families</w:t>
            </w:r>
          </w:p>
          <w:p w:rsidR="00F0676A" w:rsidRPr="00F0676A" w:rsidRDefault="00F0676A" w:rsidP="00F0676A">
            <w:pPr>
              <w:ind w:left="0"/>
              <w:rPr>
                <w:sz w:val="22"/>
              </w:rPr>
            </w:pPr>
          </w:p>
          <w:p w:rsidR="005168DD" w:rsidRPr="00EF6E1D" w:rsidRDefault="00F0676A" w:rsidP="00F0676A">
            <w:pPr>
              <w:ind w:left="0"/>
              <w:rPr>
                <w:sz w:val="22"/>
              </w:rPr>
            </w:pPr>
            <w:r w:rsidRPr="00F0676A">
              <w:rPr>
                <w:sz w:val="22"/>
              </w:rPr>
              <w:t>Half termly certificate and badge</w:t>
            </w:r>
          </w:p>
        </w:tc>
        <w:tc>
          <w:tcPr>
            <w:tcW w:w="2529" w:type="dxa"/>
          </w:tcPr>
          <w:p w:rsidR="00F0676A" w:rsidRPr="00F0676A" w:rsidRDefault="00F0676A" w:rsidP="00F0676A">
            <w:pPr>
              <w:ind w:left="0"/>
              <w:rPr>
                <w:sz w:val="22"/>
              </w:rPr>
            </w:pPr>
            <w:r w:rsidRPr="00F0676A">
              <w:rPr>
                <w:sz w:val="22"/>
              </w:rPr>
              <w:t>Analyse attendance data and report on website to parents</w:t>
            </w:r>
          </w:p>
          <w:p w:rsidR="00F0676A" w:rsidRPr="00F0676A" w:rsidRDefault="00F0676A" w:rsidP="00F0676A">
            <w:pPr>
              <w:ind w:left="0"/>
              <w:rPr>
                <w:sz w:val="22"/>
              </w:rPr>
            </w:pPr>
          </w:p>
          <w:p w:rsidR="00F0676A" w:rsidRPr="00F0676A" w:rsidRDefault="00F0676A" w:rsidP="00F0676A">
            <w:pPr>
              <w:ind w:left="0"/>
              <w:rPr>
                <w:sz w:val="22"/>
              </w:rPr>
            </w:pPr>
            <w:r w:rsidRPr="00F0676A">
              <w:rPr>
                <w:sz w:val="22"/>
              </w:rPr>
              <w:t xml:space="preserve">Half termly certificate and badge </w:t>
            </w:r>
          </w:p>
          <w:p w:rsidR="00F0676A" w:rsidRPr="00F0676A" w:rsidRDefault="00F0676A" w:rsidP="00F0676A">
            <w:pPr>
              <w:ind w:left="0"/>
              <w:rPr>
                <w:sz w:val="22"/>
              </w:rPr>
            </w:pPr>
          </w:p>
          <w:p w:rsidR="005168DD" w:rsidRPr="00EF6E1D" w:rsidRDefault="00F0676A" w:rsidP="00F0676A">
            <w:pPr>
              <w:ind w:left="0"/>
              <w:rPr>
                <w:sz w:val="22"/>
              </w:rPr>
            </w:pPr>
            <w:r w:rsidRPr="00F0676A">
              <w:rPr>
                <w:sz w:val="22"/>
              </w:rPr>
              <w:t>Termly lucky dip for 100% MP3 player</w:t>
            </w:r>
          </w:p>
        </w:tc>
        <w:tc>
          <w:tcPr>
            <w:tcW w:w="2530" w:type="dxa"/>
          </w:tcPr>
          <w:p w:rsidR="00F0676A" w:rsidRPr="00F0676A" w:rsidRDefault="00F0676A" w:rsidP="00F0676A">
            <w:pPr>
              <w:ind w:left="0"/>
              <w:rPr>
                <w:sz w:val="22"/>
              </w:rPr>
            </w:pPr>
            <w:r w:rsidRPr="00F0676A">
              <w:rPr>
                <w:sz w:val="22"/>
              </w:rPr>
              <w:t>Analyse attendance data and report on website to parents</w:t>
            </w:r>
          </w:p>
          <w:p w:rsidR="00F0676A" w:rsidRPr="00F0676A" w:rsidRDefault="00F0676A" w:rsidP="00F0676A">
            <w:pPr>
              <w:ind w:left="0"/>
              <w:rPr>
                <w:sz w:val="22"/>
              </w:rPr>
            </w:pPr>
          </w:p>
          <w:p w:rsidR="00F0676A" w:rsidRPr="00F0676A" w:rsidRDefault="00F0676A" w:rsidP="00F0676A">
            <w:pPr>
              <w:ind w:left="0"/>
              <w:rPr>
                <w:sz w:val="22"/>
              </w:rPr>
            </w:pPr>
            <w:r w:rsidRPr="00F0676A">
              <w:rPr>
                <w:sz w:val="22"/>
              </w:rPr>
              <w:t xml:space="preserve">Half termly certificate and badge </w:t>
            </w:r>
          </w:p>
          <w:p w:rsidR="005168DD" w:rsidRPr="00EF6E1D" w:rsidRDefault="005168DD" w:rsidP="005168DD">
            <w:pPr>
              <w:ind w:left="0"/>
              <w:rPr>
                <w:sz w:val="22"/>
              </w:rPr>
            </w:pPr>
          </w:p>
        </w:tc>
        <w:tc>
          <w:tcPr>
            <w:tcW w:w="2530" w:type="dxa"/>
          </w:tcPr>
          <w:p w:rsidR="00F0676A" w:rsidRPr="00F0676A" w:rsidRDefault="00F0676A" w:rsidP="00F0676A">
            <w:pPr>
              <w:ind w:left="0"/>
              <w:rPr>
                <w:sz w:val="22"/>
              </w:rPr>
            </w:pPr>
            <w:r w:rsidRPr="00F0676A">
              <w:rPr>
                <w:sz w:val="22"/>
              </w:rPr>
              <w:t>Analyse attendance data and report on website to parents</w:t>
            </w:r>
          </w:p>
          <w:p w:rsidR="00F0676A" w:rsidRPr="00F0676A" w:rsidRDefault="00F0676A" w:rsidP="00F0676A">
            <w:pPr>
              <w:ind w:left="0"/>
              <w:rPr>
                <w:sz w:val="22"/>
              </w:rPr>
            </w:pPr>
          </w:p>
          <w:p w:rsidR="00F0676A" w:rsidRPr="00F0676A" w:rsidRDefault="00F0676A" w:rsidP="00F0676A">
            <w:pPr>
              <w:ind w:left="0"/>
              <w:rPr>
                <w:sz w:val="22"/>
              </w:rPr>
            </w:pPr>
            <w:r w:rsidRPr="00F0676A">
              <w:rPr>
                <w:sz w:val="22"/>
              </w:rPr>
              <w:t xml:space="preserve">Half termly certificate and badge </w:t>
            </w:r>
          </w:p>
          <w:p w:rsidR="00F0676A" w:rsidRPr="00F0676A" w:rsidRDefault="00F0676A" w:rsidP="00F0676A">
            <w:pPr>
              <w:ind w:left="0"/>
              <w:rPr>
                <w:sz w:val="22"/>
              </w:rPr>
            </w:pPr>
          </w:p>
          <w:p w:rsidR="00F0676A" w:rsidRPr="00F0676A" w:rsidRDefault="00F0676A" w:rsidP="00F0676A">
            <w:pPr>
              <w:ind w:left="0"/>
              <w:rPr>
                <w:sz w:val="22"/>
              </w:rPr>
            </w:pPr>
            <w:r w:rsidRPr="00F0676A">
              <w:rPr>
                <w:sz w:val="22"/>
              </w:rPr>
              <w:t>Termly lucky dip for 100% MP3 player</w:t>
            </w:r>
          </w:p>
          <w:p w:rsidR="00F0676A" w:rsidRPr="00F0676A" w:rsidRDefault="00F0676A" w:rsidP="00F0676A">
            <w:pPr>
              <w:ind w:left="0"/>
              <w:rPr>
                <w:sz w:val="22"/>
              </w:rPr>
            </w:pPr>
          </w:p>
          <w:p w:rsidR="005168DD" w:rsidRPr="00EF6E1D" w:rsidRDefault="00F0676A" w:rsidP="00F0676A">
            <w:pPr>
              <w:ind w:left="0"/>
              <w:rPr>
                <w:sz w:val="22"/>
              </w:rPr>
            </w:pPr>
            <w:r w:rsidRPr="00F0676A">
              <w:rPr>
                <w:sz w:val="22"/>
              </w:rPr>
              <w:t>Yearly 100% certificate, and lucky dip for a tablet</w:t>
            </w:r>
          </w:p>
        </w:tc>
      </w:tr>
      <w:tr w:rsidR="005168DD" w:rsidRPr="00EF6E1D" w:rsidTr="005168DD">
        <w:tc>
          <w:tcPr>
            <w:tcW w:w="1526" w:type="dxa"/>
          </w:tcPr>
          <w:p w:rsidR="005168DD" w:rsidRPr="00EF6E1D" w:rsidRDefault="005168DD" w:rsidP="005168DD">
            <w:pPr>
              <w:ind w:left="0"/>
              <w:rPr>
                <w:sz w:val="22"/>
              </w:rPr>
            </w:pPr>
            <w:r>
              <w:rPr>
                <w:sz w:val="22"/>
              </w:rPr>
              <w:t>RAG rating</w:t>
            </w:r>
          </w:p>
        </w:tc>
        <w:tc>
          <w:tcPr>
            <w:tcW w:w="2529" w:type="dxa"/>
          </w:tcPr>
          <w:p w:rsidR="005168DD" w:rsidRPr="00EF6E1D" w:rsidRDefault="005168DD" w:rsidP="005168DD">
            <w:pPr>
              <w:ind w:left="0"/>
              <w:rPr>
                <w:sz w:val="22"/>
              </w:rPr>
            </w:pPr>
          </w:p>
        </w:tc>
        <w:tc>
          <w:tcPr>
            <w:tcW w:w="2530" w:type="dxa"/>
          </w:tcPr>
          <w:p w:rsidR="005168DD" w:rsidRPr="00EF6E1D" w:rsidRDefault="005168DD" w:rsidP="005168DD">
            <w:pPr>
              <w:ind w:left="0"/>
              <w:rPr>
                <w:sz w:val="22"/>
              </w:rPr>
            </w:pPr>
          </w:p>
        </w:tc>
        <w:tc>
          <w:tcPr>
            <w:tcW w:w="2529" w:type="dxa"/>
          </w:tcPr>
          <w:p w:rsidR="005168DD" w:rsidRPr="00EF6E1D" w:rsidRDefault="005168DD" w:rsidP="005168DD">
            <w:pPr>
              <w:ind w:left="0"/>
              <w:rPr>
                <w:sz w:val="22"/>
              </w:rPr>
            </w:pPr>
          </w:p>
        </w:tc>
        <w:tc>
          <w:tcPr>
            <w:tcW w:w="2530" w:type="dxa"/>
          </w:tcPr>
          <w:p w:rsidR="005168DD" w:rsidRPr="00EF6E1D" w:rsidRDefault="005168DD" w:rsidP="005168DD">
            <w:pPr>
              <w:ind w:left="0"/>
              <w:rPr>
                <w:sz w:val="22"/>
              </w:rPr>
            </w:pPr>
          </w:p>
        </w:tc>
        <w:tc>
          <w:tcPr>
            <w:tcW w:w="2530" w:type="dxa"/>
          </w:tcPr>
          <w:p w:rsidR="005168DD" w:rsidRPr="00EF6E1D" w:rsidRDefault="005168DD" w:rsidP="005168DD">
            <w:pPr>
              <w:ind w:left="0"/>
              <w:rPr>
                <w:sz w:val="22"/>
              </w:rPr>
            </w:pPr>
          </w:p>
        </w:tc>
      </w:tr>
    </w:tbl>
    <w:p w:rsidR="00EF6E1D" w:rsidRDefault="00EF6E1D" w:rsidP="00335CEB">
      <w:pPr>
        <w:ind w:left="0"/>
      </w:pPr>
    </w:p>
    <w:p w:rsidR="00F33995" w:rsidRDefault="00F33995">
      <w:pPr>
        <w:spacing w:line="276" w:lineRule="auto"/>
        <w:ind w:left="0"/>
      </w:pPr>
      <w:r>
        <w:br w:type="page"/>
      </w:r>
    </w:p>
    <w:tbl>
      <w:tblPr>
        <w:tblW w:w="14173" w:type="dxa"/>
        <w:jc w:val="center"/>
        <w:tblInd w:w="-2026" w:type="dxa"/>
        <w:tblLayout w:type="fixed"/>
        <w:tblLook w:val="0000" w:firstRow="0" w:lastRow="0" w:firstColumn="0" w:lastColumn="0" w:noHBand="0" w:noVBand="0"/>
      </w:tblPr>
      <w:tblGrid>
        <w:gridCol w:w="14173"/>
      </w:tblGrid>
      <w:tr w:rsidR="005A1442" w:rsidRPr="00335CEB" w:rsidTr="005A1442">
        <w:trPr>
          <w:trHeight w:val="289"/>
          <w:jc w:val="center"/>
        </w:trPr>
        <w:tc>
          <w:tcPr>
            <w:tcW w:w="14173" w:type="dxa"/>
            <w:tcBorders>
              <w:top w:val="single" w:sz="4" w:space="0" w:color="000000"/>
              <w:left w:val="single" w:sz="4" w:space="0" w:color="000000"/>
              <w:bottom w:val="single" w:sz="4" w:space="0" w:color="000000"/>
              <w:right w:val="single" w:sz="4" w:space="0" w:color="000000"/>
            </w:tcBorders>
            <w:shd w:val="clear" w:color="auto" w:fill="E2EFD6"/>
            <w:vAlign w:val="center"/>
          </w:tcPr>
          <w:p w:rsidR="005A1442" w:rsidRPr="00335CEB" w:rsidRDefault="005A1442" w:rsidP="005A1442">
            <w:pPr>
              <w:spacing w:after="0"/>
              <w:ind w:left="88"/>
            </w:pPr>
            <w:r>
              <w:lastRenderedPageBreak/>
              <w:t>OUTCOMES FOR CHILDREN</w:t>
            </w:r>
          </w:p>
        </w:tc>
      </w:tr>
    </w:tbl>
    <w:tbl>
      <w:tblPr>
        <w:tblStyle w:val="TableGrid"/>
        <w:tblW w:w="14174" w:type="dxa"/>
        <w:tblLook w:val="04A0" w:firstRow="1" w:lastRow="0" w:firstColumn="1" w:lastColumn="0" w:noHBand="0" w:noVBand="1"/>
      </w:tblPr>
      <w:tblGrid>
        <w:gridCol w:w="1526"/>
        <w:gridCol w:w="2529"/>
        <w:gridCol w:w="2530"/>
        <w:gridCol w:w="502"/>
        <w:gridCol w:w="2027"/>
        <w:gridCol w:w="208"/>
        <w:gridCol w:w="2322"/>
        <w:gridCol w:w="88"/>
        <w:gridCol w:w="2442"/>
      </w:tblGrid>
      <w:tr w:rsidR="00F33995" w:rsidTr="001D5EA9">
        <w:tc>
          <w:tcPr>
            <w:tcW w:w="14174" w:type="dxa"/>
            <w:gridSpan w:val="9"/>
          </w:tcPr>
          <w:p w:rsidR="00F33995" w:rsidRDefault="00F33995" w:rsidP="00F33995">
            <w:pPr>
              <w:spacing w:before="120" w:after="120"/>
              <w:ind w:left="0"/>
            </w:pPr>
            <w:r w:rsidRPr="00335CEB">
              <w:rPr>
                <w:b/>
              </w:rPr>
              <w:t>Pr</w:t>
            </w:r>
            <w:r>
              <w:rPr>
                <w:b/>
              </w:rPr>
              <w:t xml:space="preserve">iority 3: </w:t>
            </w:r>
            <w:r w:rsidR="005A1442" w:rsidRPr="005A1442">
              <w:t>To implement strategies to closing the achievement gap between the pupil premium group and non-pupil premium group. Ensure that the gap is lower in July 2016 than it was in July 2015.</w:t>
            </w:r>
          </w:p>
        </w:tc>
      </w:tr>
      <w:tr w:rsidR="00F33995" w:rsidRPr="00F35F87" w:rsidTr="001D5EA9">
        <w:tc>
          <w:tcPr>
            <w:tcW w:w="7087" w:type="dxa"/>
            <w:gridSpan w:val="4"/>
          </w:tcPr>
          <w:p w:rsidR="00F33995" w:rsidRPr="00F35F87" w:rsidRDefault="00F33995" w:rsidP="005168DD">
            <w:pPr>
              <w:ind w:left="0"/>
              <w:rPr>
                <w:b/>
              </w:rPr>
            </w:pPr>
            <w:r w:rsidRPr="00F35F87">
              <w:rPr>
                <w:b/>
              </w:rPr>
              <w:t>Current Situation</w:t>
            </w:r>
          </w:p>
        </w:tc>
        <w:tc>
          <w:tcPr>
            <w:tcW w:w="7087" w:type="dxa"/>
            <w:gridSpan w:val="5"/>
          </w:tcPr>
          <w:p w:rsidR="00F33995" w:rsidRPr="00F35F87" w:rsidRDefault="00F33995" w:rsidP="005168DD">
            <w:pPr>
              <w:ind w:left="0"/>
              <w:rPr>
                <w:b/>
              </w:rPr>
            </w:pPr>
            <w:r w:rsidRPr="00F35F87">
              <w:rPr>
                <w:b/>
              </w:rPr>
              <w:t>Success Criteria</w:t>
            </w:r>
          </w:p>
        </w:tc>
      </w:tr>
      <w:tr w:rsidR="00F33995" w:rsidTr="001D5EA9">
        <w:tc>
          <w:tcPr>
            <w:tcW w:w="7087" w:type="dxa"/>
            <w:gridSpan w:val="4"/>
          </w:tcPr>
          <w:p w:rsidR="005A1442" w:rsidRDefault="005A1442" w:rsidP="005A1442">
            <w:pPr>
              <w:pStyle w:val="ListParagraph"/>
              <w:numPr>
                <w:ilvl w:val="0"/>
                <w:numId w:val="18"/>
              </w:numPr>
              <w:ind w:left="426" w:hanging="426"/>
              <w:jc w:val="both"/>
            </w:pPr>
            <w:r>
              <w:t>Proportion of disadvantaged children supported through PP funding which is half of all pupils is nearly double the national average</w:t>
            </w:r>
          </w:p>
          <w:p w:rsidR="005A1442" w:rsidRDefault="005A1442" w:rsidP="005A1442">
            <w:pPr>
              <w:pStyle w:val="ListParagraph"/>
              <w:numPr>
                <w:ilvl w:val="0"/>
                <w:numId w:val="18"/>
              </w:numPr>
              <w:ind w:left="426" w:hanging="426"/>
              <w:jc w:val="both"/>
            </w:pPr>
            <w:r>
              <w:t xml:space="preserve">Half of all pupils enter the school enter EYFS with skill sets and aptitudes below that of pupils nationally </w:t>
            </w:r>
          </w:p>
          <w:p w:rsidR="005A1442" w:rsidRDefault="005A1442" w:rsidP="005A1442">
            <w:pPr>
              <w:pStyle w:val="ListParagraph"/>
              <w:numPr>
                <w:ilvl w:val="0"/>
                <w:numId w:val="18"/>
              </w:numPr>
              <w:ind w:left="426" w:hanging="426"/>
              <w:jc w:val="both"/>
            </w:pPr>
            <w:r>
              <w:t>PP pupils perform better than NPP pupils nationally</w:t>
            </w:r>
          </w:p>
          <w:p w:rsidR="005A1442" w:rsidRDefault="005A1442" w:rsidP="005A1442">
            <w:pPr>
              <w:pStyle w:val="ListParagraph"/>
              <w:numPr>
                <w:ilvl w:val="0"/>
                <w:numId w:val="18"/>
              </w:numPr>
              <w:ind w:left="426" w:hanging="426"/>
              <w:jc w:val="both"/>
            </w:pPr>
            <w:r>
              <w:t>The gap is closing in reading, writing and maths is closing at Level 4 but not in Level 5</w:t>
            </w:r>
          </w:p>
          <w:p w:rsidR="005A1442" w:rsidRDefault="005A1442" w:rsidP="005A1442">
            <w:pPr>
              <w:pStyle w:val="ListParagraph"/>
              <w:numPr>
                <w:ilvl w:val="0"/>
                <w:numId w:val="18"/>
              </w:numPr>
              <w:ind w:left="426" w:hanging="426"/>
              <w:jc w:val="both"/>
            </w:pPr>
            <w:r>
              <w:t xml:space="preserve">At KS1 the gap is </w:t>
            </w:r>
          </w:p>
          <w:p w:rsidR="005A1442" w:rsidRDefault="005A1442" w:rsidP="005A1442">
            <w:pPr>
              <w:pStyle w:val="ListParagraph"/>
              <w:numPr>
                <w:ilvl w:val="0"/>
                <w:numId w:val="18"/>
              </w:numPr>
              <w:ind w:left="426" w:hanging="426"/>
              <w:jc w:val="both"/>
            </w:pPr>
            <w:r>
              <w:t xml:space="preserve">At KS2 the gap is </w:t>
            </w:r>
          </w:p>
          <w:p w:rsidR="00F33995" w:rsidRDefault="005A1442" w:rsidP="005A1442">
            <w:pPr>
              <w:pStyle w:val="ListParagraph"/>
              <w:numPr>
                <w:ilvl w:val="0"/>
                <w:numId w:val="18"/>
              </w:numPr>
              <w:ind w:left="426" w:hanging="426"/>
              <w:jc w:val="both"/>
            </w:pPr>
            <w:r>
              <w:t>There is no homework group in school at present</w:t>
            </w:r>
          </w:p>
        </w:tc>
        <w:tc>
          <w:tcPr>
            <w:tcW w:w="7087" w:type="dxa"/>
            <w:gridSpan w:val="5"/>
          </w:tcPr>
          <w:p w:rsidR="005A1442" w:rsidRDefault="005A1442" w:rsidP="005A1442">
            <w:pPr>
              <w:pStyle w:val="ListParagraph"/>
              <w:numPr>
                <w:ilvl w:val="0"/>
                <w:numId w:val="18"/>
              </w:numPr>
              <w:ind w:left="426" w:hanging="425"/>
            </w:pPr>
            <w:r>
              <w:t>More strategies to accelerate progress to improve opportunities for PP pupils.</w:t>
            </w:r>
          </w:p>
          <w:p w:rsidR="005A1442" w:rsidRDefault="005A1442" w:rsidP="005A1442">
            <w:pPr>
              <w:pStyle w:val="ListParagraph"/>
              <w:numPr>
                <w:ilvl w:val="0"/>
                <w:numId w:val="18"/>
              </w:numPr>
              <w:ind w:left="426" w:hanging="425"/>
            </w:pPr>
            <w:r>
              <w:t>Teachers highlighting PP pupils on planning</w:t>
            </w:r>
          </w:p>
          <w:p w:rsidR="005A1442" w:rsidRDefault="005A1442" w:rsidP="005A1442">
            <w:pPr>
              <w:pStyle w:val="ListParagraph"/>
              <w:numPr>
                <w:ilvl w:val="0"/>
                <w:numId w:val="18"/>
              </w:numPr>
              <w:ind w:left="426" w:hanging="425"/>
            </w:pPr>
            <w:r>
              <w:t>Strengthen strategies of teachers and leaders of monitoring the progress of and support of this targeted group.</w:t>
            </w:r>
          </w:p>
          <w:p w:rsidR="005A1442" w:rsidRDefault="005A1442" w:rsidP="005A1442">
            <w:pPr>
              <w:pStyle w:val="ListParagraph"/>
              <w:numPr>
                <w:ilvl w:val="0"/>
                <w:numId w:val="18"/>
              </w:numPr>
              <w:ind w:left="426" w:hanging="425"/>
            </w:pPr>
            <w:r>
              <w:t>The gap is narrower in 2016 than it was in 2015 in both KS1 &amp; 2</w:t>
            </w:r>
          </w:p>
          <w:p w:rsidR="005A1442" w:rsidRDefault="005A1442" w:rsidP="005A1442">
            <w:pPr>
              <w:pStyle w:val="ListParagraph"/>
              <w:numPr>
                <w:ilvl w:val="0"/>
                <w:numId w:val="18"/>
              </w:numPr>
              <w:ind w:left="426" w:hanging="425"/>
            </w:pPr>
            <w:r>
              <w:t>All leaders will track the progress of these children and demonstrate impact</w:t>
            </w:r>
          </w:p>
          <w:p w:rsidR="005A1442" w:rsidRDefault="005A1442" w:rsidP="005A1442">
            <w:pPr>
              <w:pStyle w:val="ListParagraph"/>
              <w:numPr>
                <w:ilvl w:val="0"/>
                <w:numId w:val="18"/>
              </w:numPr>
              <w:ind w:left="426" w:hanging="425"/>
            </w:pPr>
            <w:r>
              <w:t>The new assessment system will provide accurate information for teachers and leaders to make judgements.</w:t>
            </w:r>
          </w:p>
          <w:p w:rsidR="00F33995" w:rsidRDefault="005A1442" w:rsidP="005A1442">
            <w:pPr>
              <w:pStyle w:val="ListParagraph"/>
              <w:numPr>
                <w:ilvl w:val="0"/>
                <w:numId w:val="18"/>
              </w:numPr>
              <w:ind w:left="426" w:hanging="425"/>
            </w:pPr>
            <w:r>
              <w:t xml:space="preserve">This targeted group gain support in the form of a homework club which pupils and Parents both attend  </w:t>
            </w:r>
          </w:p>
        </w:tc>
      </w:tr>
      <w:tr w:rsidR="00F33995" w:rsidRPr="00F35F87" w:rsidTr="003678CE">
        <w:tc>
          <w:tcPr>
            <w:tcW w:w="9322" w:type="dxa"/>
            <w:gridSpan w:val="6"/>
            <w:tcBorders>
              <w:bottom w:val="single" w:sz="4" w:space="0" w:color="auto"/>
            </w:tcBorders>
          </w:tcPr>
          <w:p w:rsidR="00F33995" w:rsidRPr="00F35F87" w:rsidRDefault="00F33995" w:rsidP="005168DD">
            <w:pPr>
              <w:ind w:left="0"/>
              <w:rPr>
                <w:b/>
              </w:rPr>
            </w:pPr>
            <w:r w:rsidRPr="00F35F87">
              <w:rPr>
                <w:b/>
              </w:rPr>
              <w:t>Strategy / Action</w:t>
            </w:r>
          </w:p>
        </w:tc>
        <w:tc>
          <w:tcPr>
            <w:tcW w:w="2410" w:type="dxa"/>
            <w:gridSpan w:val="2"/>
            <w:tcBorders>
              <w:bottom w:val="single" w:sz="4" w:space="0" w:color="auto"/>
            </w:tcBorders>
          </w:tcPr>
          <w:p w:rsidR="00F33995" w:rsidRPr="00F35F87" w:rsidRDefault="00F33995" w:rsidP="005168DD">
            <w:pPr>
              <w:ind w:left="0"/>
              <w:jc w:val="center"/>
              <w:rPr>
                <w:b/>
              </w:rPr>
            </w:pPr>
            <w:r w:rsidRPr="00F35F87">
              <w:rPr>
                <w:b/>
              </w:rPr>
              <w:t>Cost &amp; resources</w:t>
            </w:r>
          </w:p>
        </w:tc>
        <w:tc>
          <w:tcPr>
            <w:tcW w:w="2442" w:type="dxa"/>
            <w:tcBorders>
              <w:bottom w:val="single" w:sz="4" w:space="0" w:color="auto"/>
            </w:tcBorders>
          </w:tcPr>
          <w:p w:rsidR="00F33995" w:rsidRPr="00F35F87" w:rsidRDefault="00F33995" w:rsidP="005168DD">
            <w:pPr>
              <w:ind w:left="0"/>
              <w:jc w:val="center"/>
              <w:rPr>
                <w:b/>
              </w:rPr>
            </w:pPr>
            <w:r w:rsidRPr="00F35F87">
              <w:rPr>
                <w:b/>
              </w:rPr>
              <w:t>Who</w:t>
            </w:r>
          </w:p>
        </w:tc>
      </w:tr>
      <w:tr w:rsidR="00F33995" w:rsidTr="003678CE">
        <w:tc>
          <w:tcPr>
            <w:tcW w:w="9322" w:type="dxa"/>
            <w:gridSpan w:val="6"/>
            <w:tcBorders>
              <w:bottom w:val="single" w:sz="2" w:space="0" w:color="21A278"/>
              <w:right w:val="single" w:sz="4" w:space="0" w:color="auto"/>
            </w:tcBorders>
          </w:tcPr>
          <w:p w:rsidR="00F33995" w:rsidRDefault="005A1442" w:rsidP="005A1442">
            <w:pPr>
              <w:spacing w:before="60" w:after="60"/>
              <w:ind w:left="0"/>
            </w:pPr>
            <w:r w:rsidRPr="005A1442">
              <w:t>Finding partner schools where the gap is successfully closed between PP and NPP pupils. Share their good practice and strategies in our school.</w:t>
            </w:r>
          </w:p>
        </w:tc>
        <w:tc>
          <w:tcPr>
            <w:tcW w:w="2410" w:type="dxa"/>
            <w:gridSpan w:val="2"/>
            <w:tcBorders>
              <w:left w:val="single" w:sz="4" w:space="0" w:color="auto"/>
              <w:bottom w:val="single" w:sz="2" w:space="0" w:color="21A278"/>
              <w:right w:val="single" w:sz="4" w:space="0" w:color="auto"/>
            </w:tcBorders>
          </w:tcPr>
          <w:p w:rsidR="00F33995" w:rsidRDefault="001D5EA9" w:rsidP="005A1442">
            <w:pPr>
              <w:spacing w:before="60" w:after="60"/>
              <w:ind w:left="0"/>
            </w:pPr>
            <w:r>
              <w:t>Release</w:t>
            </w:r>
          </w:p>
        </w:tc>
        <w:tc>
          <w:tcPr>
            <w:tcW w:w="2442" w:type="dxa"/>
            <w:tcBorders>
              <w:left w:val="single" w:sz="4" w:space="0" w:color="auto"/>
              <w:bottom w:val="single" w:sz="2" w:space="0" w:color="21A278"/>
            </w:tcBorders>
          </w:tcPr>
          <w:p w:rsidR="00F33995" w:rsidRDefault="001D5EA9" w:rsidP="005A1442">
            <w:pPr>
              <w:spacing w:before="60" w:after="60"/>
              <w:ind w:left="0"/>
            </w:pPr>
            <w:r>
              <w:t>PL</w:t>
            </w:r>
          </w:p>
        </w:tc>
      </w:tr>
      <w:tr w:rsidR="00F33995" w:rsidTr="003678CE">
        <w:tc>
          <w:tcPr>
            <w:tcW w:w="9322" w:type="dxa"/>
            <w:gridSpan w:val="6"/>
            <w:tcBorders>
              <w:top w:val="single" w:sz="2" w:space="0" w:color="21A278"/>
              <w:bottom w:val="single" w:sz="2" w:space="0" w:color="21A278"/>
              <w:right w:val="single" w:sz="4" w:space="0" w:color="auto"/>
            </w:tcBorders>
          </w:tcPr>
          <w:p w:rsidR="00F33995" w:rsidRPr="00F35F87" w:rsidRDefault="005A1442" w:rsidP="005A1442">
            <w:pPr>
              <w:spacing w:before="60" w:after="60"/>
              <w:ind w:left="0"/>
            </w:pPr>
            <w:r w:rsidRPr="005A1442">
              <w:t>Teachers develop a teaching approach that intervenes at the point of learning thus rectifying misconceptions as they arise, moving PP learners swiftly on.</w:t>
            </w:r>
          </w:p>
        </w:tc>
        <w:tc>
          <w:tcPr>
            <w:tcW w:w="2410" w:type="dxa"/>
            <w:gridSpan w:val="2"/>
            <w:tcBorders>
              <w:top w:val="single" w:sz="2" w:space="0" w:color="21A278"/>
              <w:left w:val="single" w:sz="4" w:space="0" w:color="auto"/>
              <w:bottom w:val="single" w:sz="2" w:space="0" w:color="21A278"/>
              <w:right w:val="single" w:sz="4" w:space="0" w:color="auto"/>
            </w:tcBorders>
          </w:tcPr>
          <w:p w:rsidR="00F33995" w:rsidRDefault="001D5EA9" w:rsidP="005A1442">
            <w:pPr>
              <w:spacing w:before="60" w:after="60"/>
              <w:ind w:left="0"/>
            </w:pPr>
            <w:r>
              <w:t>Monitoring / mentoring</w:t>
            </w:r>
          </w:p>
        </w:tc>
        <w:tc>
          <w:tcPr>
            <w:tcW w:w="2442" w:type="dxa"/>
            <w:tcBorders>
              <w:top w:val="single" w:sz="2" w:space="0" w:color="21A278"/>
              <w:left w:val="single" w:sz="4" w:space="0" w:color="auto"/>
              <w:bottom w:val="single" w:sz="2" w:space="0" w:color="21A278"/>
            </w:tcBorders>
          </w:tcPr>
          <w:p w:rsidR="00F33995" w:rsidRPr="00B525AE" w:rsidRDefault="001D5EA9" w:rsidP="005A1442">
            <w:pPr>
              <w:spacing w:before="60" w:after="60"/>
              <w:ind w:left="0"/>
            </w:pPr>
            <w:r w:rsidRPr="00B525AE">
              <w:t>Class teachers and school leaders</w:t>
            </w:r>
          </w:p>
        </w:tc>
      </w:tr>
      <w:tr w:rsidR="001D5EA9" w:rsidTr="003678CE">
        <w:tc>
          <w:tcPr>
            <w:tcW w:w="9322" w:type="dxa"/>
            <w:gridSpan w:val="6"/>
            <w:tcBorders>
              <w:top w:val="single" w:sz="2" w:space="0" w:color="21A278"/>
              <w:bottom w:val="single" w:sz="2" w:space="0" w:color="21A278"/>
              <w:right w:val="single" w:sz="4" w:space="0" w:color="auto"/>
            </w:tcBorders>
          </w:tcPr>
          <w:p w:rsidR="001D5EA9" w:rsidRPr="00F35F87" w:rsidRDefault="001D5EA9" w:rsidP="005A1442">
            <w:pPr>
              <w:spacing w:before="60" w:after="60"/>
              <w:ind w:left="0"/>
            </w:pPr>
            <w:r>
              <w:t>T</w:t>
            </w:r>
            <w:r w:rsidRPr="005A1442">
              <w:t xml:space="preserve">eachers are aware of and know well their PP pupils needs and support them accordingly.  </w:t>
            </w:r>
          </w:p>
        </w:tc>
        <w:tc>
          <w:tcPr>
            <w:tcW w:w="2410" w:type="dxa"/>
            <w:gridSpan w:val="2"/>
            <w:tcBorders>
              <w:top w:val="single" w:sz="2" w:space="0" w:color="21A278"/>
              <w:left w:val="single" w:sz="4" w:space="0" w:color="auto"/>
              <w:bottom w:val="single" w:sz="2" w:space="0" w:color="21A278"/>
              <w:right w:val="single" w:sz="4" w:space="0" w:color="auto"/>
            </w:tcBorders>
          </w:tcPr>
          <w:p w:rsidR="001D5EA9" w:rsidRDefault="001D5EA9" w:rsidP="0080256A">
            <w:pPr>
              <w:spacing w:before="60" w:after="60"/>
              <w:ind w:left="0"/>
            </w:pPr>
            <w:r>
              <w:t>Monitoring / mentoring</w:t>
            </w:r>
          </w:p>
        </w:tc>
        <w:tc>
          <w:tcPr>
            <w:tcW w:w="2442" w:type="dxa"/>
            <w:tcBorders>
              <w:top w:val="single" w:sz="2" w:space="0" w:color="21A278"/>
              <w:left w:val="single" w:sz="4" w:space="0" w:color="auto"/>
              <w:bottom w:val="single" w:sz="2" w:space="0" w:color="21A278"/>
            </w:tcBorders>
          </w:tcPr>
          <w:p w:rsidR="001D5EA9" w:rsidRPr="00B525AE" w:rsidRDefault="001D5EA9" w:rsidP="0080256A">
            <w:pPr>
              <w:spacing w:before="60" w:after="60"/>
              <w:ind w:left="0"/>
            </w:pPr>
            <w:r w:rsidRPr="00B525AE">
              <w:t>Class teachers and school leaders</w:t>
            </w:r>
          </w:p>
        </w:tc>
      </w:tr>
      <w:tr w:rsidR="001D5EA9" w:rsidTr="003678CE">
        <w:tc>
          <w:tcPr>
            <w:tcW w:w="9322" w:type="dxa"/>
            <w:gridSpan w:val="6"/>
            <w:tcBorders>
              <w:top w:val="single" w:sz="2" w:space="0" w:color="21A278"/>
              <w:bottom w:val="single" w:sz="2" w:space="0" w:color="21A278"/>
              <w:right w:val="single" w:sz="4" w:space="0" w:color="auto"/>
            </w:tcBorders>
          </w:tcPr>
          <w:p w:rsidR="001D5EA9" w:rsidRPr="00F35F87" w:rsidRDefault="001D5EA9" w:rsidP="005A1442">
            <w:pPr>
              <w:spacing w:before="60" w:after="60"/>
              <w:ind w:left="0"/>
            </w:pPr>
            <w:r w:rsidRPr="005A1442">
              <w:t>Teachers provide accurate targets following rigorous monitoring and assessment of this group of learners, intervention is aimed accurately and swiftly to clos gaps in learning</w:t>
            </w:r>
            <w:r>
              <w:t>.</w:t>
            </w:r>
          </w:p>
        </w:tc>
        <w:tc>
          <w:tcPr>
            <w:tcW w:w="2410" w:type="dxa"/>
            <w:gridSpan w:val="2"/>
            <w:tcBorders>
              <w:top w:val="single" w:sz="2" w:space="0" w:color="21A278"/>
              <w:left w:val="single" w:sz="4" w:space="0" w:color="auto"/>
              <w:bottom w:val="single" w:sz="2" w:space="0" w:color="21A278"/>
              <w:right w:val="single" w:sz="4" w:space="0" w:color="auto"/>
            </w:tcBorders>
          </w:tcPr>
          <w:p w:rsidR="001D5EA9" w:rsidRDefault="001D5EA9" w:rsidP="0080256A">
            <w:pPr>
              <w:spacing w:before="60" w:after="60"/>
              <w:ind w:left="0"/>
            </w:pPr>
            <w:r>
              <w:t>Monitoring / mentoring</w:t>
            </w:r>
          </w:p>
        </w:tc>
        <w:tc>
          <w:tcPr>
            <w:tcW w:w="2442" w:type="dxa"/>
            <w:tcBorders>
              <w:top w:val="single" w:sz="2" w:space="0" w:color="21A278"/>
              <w:left w:val="single" w:sz="4" w:space="0" w:color="auto"/>
              <w:bottom w:val="single" w:sz="2" w:space="0" w:color="21A278"/>
            </w:tcBorders>
          </w:tcPr>
          <w:p w:rsidR="001D5EA9" w:rsidRPr="00B525AE" w:rsidRDefault="001D5EA9" w:rsidP="0080256A">
            <w:pPr>
              <w:spacing w:before="60" w:after="60"/>
              <w:ind w:left="0"/>
            </w:pPr>
            <w:r w:rsidRPr="00B525AE">
              <w:t>Class teachers and school leaders</w:t>
            </w:r>
          </w:p>
        </w:tc>
      </w:tr>
      <w:tr w:rsidR="001D5EA9" w:rsidTr="003678CE">
        <w:tc>
          <w:tcPr>
            <w:tcW w:w="9322" w:type="dxa"/>
            <w:gridSpan w:val="6"/>
            <w:tcBorders>
              <w:top w:val="single" w:sz="2" w:space="0" w:color="21A278"/>
              <w:bottom w:val="single" w:sz="4" w:space="0" w:color="auto"/>
              <w:right w:val="single" w:sz="4" w:space="0" w:color="auto"/>
            </w:tcBorders>
          </w:tcPr>
          <w:p w:rsidR="001D5EA9" w:rsidRPr="00F35F87" w:rsidRDefault="001D5EA9" w:rsidP="005A1442">
            <w:pPr>
              <w:spacing w:before="60" w:after="60"/>
              <w:ind w:left="0"/>
            </w:pPr>
            <w:r>
              <w:t>Homework club implemented by a team of staff. Parents and children are invited by class teachers and parent liaison worker supports parents in the sessions</w:t>
            </w:r>
          </w:p>
        </w:tc>
        <w:tc>
          <w:tcPr>
            <w:tcW w:w="2410" w:type="dxa"/>
            <w:gridSpan w:val="2"/>
            <w:tcBorders>
              <w:top w:val="single" w:sz="2" w:space="0" w:color="21A278"/>
              <w:left w:val="single" w:sz="4" w:space="0" w:color="auto"/>
              <w:bottom w:val="single" w:sz="4" w:space="0" w:color="auto"/>
              <w:right w:val="single" w:sz="4" w:space="0" w:color="auto"/>
            </w:tcBorders>
          </w:tcPr>
          <w:p w:rsidR="001D5EA9" w:rsidRDefault="001D5EA9" w:rsidP="005A1442">
            <w:pPr>
              <w:spacing w:before="60" w:after="60"/>
              <w:ind w:left="0"/>
            </w:pPr>
            <w:r>
              <w:t>£6000</w:t>
            </w:r>
          </w:p>
        </w:tc>
        <w:tc>
          <w:tcPr>
            <w:tcW w:w="2442" w:type="dxa"/>
            <w:tcBorders>
              <w:top w:val="single" w:sz="2" w:space="0" w:color="21A278"/>
              <w:left w:val="single" w:sz="4" w:space="0" w:color="auto"/>
              <w:bottom w:val="single" w:sz="4" w:space="0" w:color="auto"/>
            </w:tcBorders>
          </w:tcPr>
          <w:p w:rsidR="001D5EA9" w:rsidRPr="00B525AE" w:rsidRDefault="001D5EA9" w:rsidP="005A1442">
            <w:pPr>
              <w:spacing w:before="60" w:after="60"/>
              <w:ind w:left="0"/>
            </w:pPr>
            <w:r w:rsidRPr="00B525AE">
              <w:t>School leaders &amp; willing/able staff</w:t>
            </w:r>
          </w:p>
        </w:tc>
      </w:tr>
      <w:tr w:rsidR="005168DD" w:rsidRPr="00EF6E1D" w:rsidTr="00443E61">
        <w:tc>
          <w:tcPr>
            <w:tcW w:w="14174" w:type="dxa"/>
            <w:gridSpan w:val="9"/>
            <w:shd w:val="clear" w:color="auto" w:fill="B6DDE8" w:themeFill="accent5" w:themeFillTint="66"/>
          </w:tcPr>
          <w:p w:rsidR="005168DD" w:rsidRPr="00EF6E1D" w:rsidRDefault="005168DD" w:rsidP="005168DD">
            <w:pPr>
              <w:ind w:left="0"/>
              <w:jc w:val="center"/>
              <w:rPr>
                <w:b/>
              </w:rPr>
            </w:pPr>
            <w:r w:rsidRPr="00EF6E1D">
              <w:rPr>
                <w:b/>
              </w:rPr>
              <w:lastRenderedPageBreak/>
              <w:t>Milestones</w:t>
            </w:r>
          </w:p>
        </w:tc>
      </w:tr>
      <w:tr w:rsidR="005168DD" w:rsidRPr="00EF6E1D" w:rsidTr="00443E61">
        <w:tc>
          <w:tcPr>
            <w:tcW w:w="1526" w:type="dxa"/>
            <w:shd w:val="clear" w:color="auto" w:fill="B6DDE8" w:themeFill="accent5" w:themeFillTint="66"/>
          </w:tcPr>
          <w:p w:rsidR="005168DD" w:rsidRPr="00EF6E1D" w:rsidRDefault="005168DD" w:rsidP="005168DD">
            <w:pPr>
              <w:ind w:left="0"/>
              <w:rPr>
                <w:b/>
              </w:rPr>
            </w:pPr>
            <w:r w:rsidRPr="00EF6E1D">
              <w:rPr>
                <w:b/>
              </w:rPr>
              <w:t>Target</w:t>
            </w:r>
          </w:p>
        </w:tc>
        <w:tc>
          <w:tcPr>
            <w:tcW w:w="2529" w:type="dxa"/>
            <w:shd w:val="clear" w:color="auto" w:fill="B6DDE8" w:themeFill="accent5" w:themeFillTint="66"/>
          </w:tcPr>
          <w:p w:rsidR="005168DD" w:rsidRPr="00EF6E1D" w:rsidRDefault="005168DD" w:rsidP="005168DD">
            <w:pPr>
              <w:ind w:left="0"/>
              <w:rPr>
                <w:b/>
              </w:rPr>
            </w:pPr>
            <w:r w:rsidRPr="00EF6E1D">
              <w:rPr>
                <w:b/>
              </w:rPr>
              <w:t>Autumn Term 3</w:t>
            </w:r>
          </w:p>
        </w:tc>
        <w:tc>
          <w:tcPr>
            <w:tcW w:w="2530" w:type="dxa"/>
            <w:shd w:val="clear" w:color="auto" w:fill="B6DDE8" w:themeFill="accent5" w:themeFillTint="66"/>
          </w:tcPr>
          <w:p w:rsidR="005168DD" w:rsidRPr="00EF6E1D" w:rsidRDefault="005168DD" w:rsidP="005168DD">
            <w:pPr>
              <w:ind w:left="0"/>
              <w:rPr>
                <w:b/>
              </w:rPr>
            </w:pPr>
            <w:r w:rsidRPr="00EF6E1D">
              <w:rPr>
                <w:b/>
              </w:rPr>
              <w:t>Spring Term 1</w:t>
            </w:r>
          </w:p>
        </w:tc>
        <w:tc>
          <w:tcPr>
            <w:tcW w:w="2529" w:type="dxa"/>
            <w:gridSpan w:val="2"/>
            <w:shd w:val="clear" w:color="auto" w:fill="B6DDE8" w:themeFill="accent5" w:themeFillTint="66"/>
          </w:tcPr>
          <w:p w:rsidR="005168DD" w:rsidRPr="00EF6E1D" w:rsidRDefault="005168DD" w:rsidP="005168DD">
            <w:pPr>
              <w:ind w:left="0"/>
              <w:rPr>
                <w:b/>
              </w:rPr>
            </w:pPr>
            <w:r w:rsidRPr="00EF6E1D">
              <w:rPr>
                <w:b/>
              </w:rPr>
              <w:t>Spring Term 2</w:t>
            </w:r>
          </w:p>
        </w:tc>
        <w:tc>
          <w:tcPr>
            <w:tcW w:w="2530" w:type="dxa"/>
            <w:gridSpan w:val="2"/>
            <w:shd w:val="clear" w:color="auto" w:fill="B6DDE8" w:themeFill="accent5" w:themeFillTint="66"/>
          </w:tcPr>
          <w:p w:rsidR="005168DD" w:rsidRPr="00EF6E1D" w:rsidRDefault="005168DD" w:rsidP="005168DD">
            <w:pPr>
              <w:ind w:left="0"/>
              <w:rPr>
                <w:b/>
              </w:rPr>
            </w:pPr>
            <w:r w:rsidRPr="00EF6E1D">
              <w:rPr>
                <w:b/>
              </w:rPr>
              <w:t>Summer Term 1</w:t>
            </w:r>
          </w:p>
        </w:tc>
        <w:tc>
          <w:tcPr>
            <w:tcW w:w="2530" w:type="dxa"/>
            <w:gridSpan w:val="2"/>
            <w:shd w:val="clear" w:color="auto" w:fill="B6DDE8" w:themeFill="accent5" w:themeFillTint="66"/>
          </w:tcPr>
          <w:p w:rsidR="005168DD" w:rsidRPr="00EF6E1D" w:rsidRDefault="005168DD" w:rsidP="005168DD">
            <w:pPr>
              <w:ind w:left="0"/>
              <w:rPr>
                <w:b/>
              </w:rPr>
            </w:pPr>
            <w:r w:rsidRPr="00EF6E1D">
              <w:rPr>
                <w:b/>
              </w:rPr>
              <w:t>Summer Term 2</w:t>
            </w:r>
          </w:p>
        </w:tc>
      </w:tr>
      <w:tr w:rsidR="005168DD" w:rsidRPr="00EF6E1D" w:rsidTr="001D5EA9">
        <w:tc>
          <w:tcPr>
            <w:tcW w:w="1526" w:type="dxa"/>
          </w:tcPr>
          <w:p w:rsidR="005168DD" w:rsidRPr="00EF6E1D" w:rsidRDefault="005A1442" w:rsidP="005168DD">
            <w:pPr>
              <w:ind w:left="0"/>
              <w:rPr>
                <w:sz w:val="22"/>
              </w:rPr>
            </w:pPr>
            <w:r w:rsidRPr="005A1442">
              <w:rPr>
                <w:sz w:val="22"/>
              </w:rPr>
              <w:t>To implement strategies to closing the achievement gap between the pupil premium group and non-pupil premium group. Ensure that the gap is lower in July 2016 than it was in July 2015.</w:t>
            </w:r>
          </w:p>
        </w:tc>
        <w:tc>
          <w:tcPr>
            <w:tcW w:w="2529" w:type="dxa"/>
          </w:tcPr>
          <w:p w:rsidR="001D5EA9" w:rsidRPr="001D5EA9" w:rsidRDefault="001D5EA9" w:rsidP="001D5EA9">
            <w:pPr>
              <w:ind w:left="0"/>
              <w:rPr>
                <w:sz w:val="22"/>
              </w:rPr>
            </w:pPr>
            <w:r w:rsidRPr="001D5EA9">
              <w:rPr>
                <w:sz w:val="22"/>
              </w:rPr>
              <w:t>SMT to investigate schools in local area and beyond who cater well for PPP.</w:t>
            </w:r>
          </w:p>
          <w:p w:rsidR="001D5EA9" w:rsidRPr="001D5EA9" w:rsidRDefault="001D5EA9" w:rsidP="001D5EA9">
            <w:pPr>
              <w:ind w:left="0"/>
              <w:rPr>
                <w:sz w:val="22"/>
              </w:rPr>
            </w:pPr>
          </w:p>
          <w:p w:rsidR="001D5EA9" w:rsidRPr="001D5EA9" w:rsidRDefault="001D5EA9" w:rsidP="001D5EA9">
            <w:pPr>
              <w:ind w:left="0"/>
              <w:rPr>
                <w:sz w:val="22"/>
              </w:rPr>
            </w:pPr>
            <w:r w:rsidRPr="001D5EA9">
              <w:rPr>
                <w:sz w:val="22"/>
              </w:rPr>
              <w:t>SMT drop ins to monitor teachers effective interventions, teaching styles and knowledge of PP children’s needs</w:t>
            </w:r>
          </w:p>
          <w:p w:rsidR="001D5EA9" w:rsidRPr="001D5EA9" w:rsidRDefault="001D5EA9" w:rsidP="001D5EA9">
            <w:pPr>
              <w:ind w:left="0"/>
              <w:rPr>
                <w:sz w:val="22"/>
              </w:rPr>
            </w:pPr>
          </w:p>
          <w:p w:rsidR="001D5EA9" w:rsidRPr="001D5EA9" w:rsidRDefault="001D5EA9" w:rsidP="001D5EA9">
            <w:pPr>
              <w:ind w:left="0"/>
              <w:rPr>
                <w:sz w:val="22"/>
              </w:rPr>
            </w:pPr>
            <w:r w:rsidRPr="001D5EA9">
              <w:rPr>
                <w:sz w:val="22"/>
              </w:rPr>
              <w:t xml:space="preserve">PP meetings monitor this group of learners progress </w:t>
            </w:r>
          </w:p>
          <w:p w:rsidR="001D5EA9" w:rsidRPr="001D5EA9" w:rsidRDefault="001D5EA9" w:rsidP="001D5EA9">
            <w:pPr>
              <w:ind w:left="0"/>
              <w:rPr>
                <w:sz w:val="22"/>
              </w:rPr>
            </w:pPr>
          </w:p>
          <w:p w:rsidR="005168DD" w:rsidRPr="00EF6E1D" w:rsidRDefault="001D5EA9" w:rsidP="001D5EA9">
            <w:pPr>
              <w:ind w:left="0"/>
              <w:rPr>
                <w:sz w:val="22"/>
              </w:rPr>
            </w:pPr>
            <w:r w:rsidRPr="001D5EA9">
              <w:rPr>
                <w:sz w:val="22"/>
              </w:rPr>
              <w:t>Work scrutiny progress and target setting</w:t>
            </w:r>
          </w:p>
        </w:tc>
        <w:tc>
          <w:tcPr>
            <w:tcW w:w="2530" w:type="dxa"/>
          </w:tcPr>
          <w:p w:rsidR="001D5EA9" w:rsidRPr="001D5EA9" w:rsidRDefault="001D5EA9" w:rsidP="001D5EA9">
            <w:pPr>
              <w:ind w:left="0"/>
              <w:rPr>
                <w:sz w:val="22"/>
              </w:rPr>
            </w:pPr>
            <w:r w:rsidRPr="001D5EA9">
              <w:rPr>
                <w:sz w:val="22"/>
              </w:rPr>
              <w:t>SMT makes links with partner schools where the. Disseminate &amp; incorporate  good practice and additional strategies for PPP in our school.</w:t>
            </w:r>
          </w:p>
          <w:p w:rsidR="001D5EA9" w:rsidRPr="001D5EA9" w:rsidRDefault="001D5EA9" w:rsidP="001D5EA9">
            <w:pPr>
              <w:ind w:left="0"/>
              <w:rPr>
                <w:sz w:val="22"/>
              </w:rPr>
            </w:pPr>
          </w:p>
          <w:p w:rsidR="001D5EA9" w:rsidRPr="001D5EA9" w:rsidRDefault="001D5EA9" w:rsidP="001D5EA9">
            <w:pPr>
              <w:ind w:left="0"/>
              <w:rPr>
                <w:sz w:val="22"/>
              </w:rPr>
            </w:pPr>
            <w:r w:rsidRPr="001D5EA9">
              <w:rPr>
                <w:sz w:val="22"/>
              </w:rPr>
              <w:t>SMT drop ins to monitor teachers effective interventions, teaching styles and knowledge of PP children’s needs</w:t>
            </w:r>
          </w:p>
          <w:p w:rsidR="001D5EA9" w:rsidRPr="001D5EA9" w:rsidRDefault="001D5EA9" w:rsidP="001D5EA9">
            <w:pPr>
              <w:ind w:left="0"/>
              <w:rPr>
                <w:sz w:val="22"/>
              </w:rPr>
            </w:pPr>
          </w:p>
          <w:p w:rsidR="001D5EA9" w:rsidRPr="001D5EA9" w:rsidRDefault="001D5EA9" w:rsidP="001D5EA9">
            <w:pPr>
              <w:ind w:left="0"/>
              <w:rPr>
                <w:sz w:val="22"/>
              </w:rPr>
            </w:pPr>
            <w:r w:rsidRPr="001D5EA9">
              <w:rPr>
                <w:sz w:val="22"/>
              </w:rPr>
              <w:t>Work scrutiny progress and target setting</w:t>
            </w:r>
          </w:p>
          <w:p w:rsidR="001D5EA9" w:rsidRPr="001D5EA9" w:rsidRDefault="001D5EA9" w:rsidP="001D5EA9">
            <w:pPr>
              <w:ind w:left="0"/>
              <w:rPr>
                <w:sz w:val="22"/>
              </w:rPr>
            </w:pPr>
          </w:p>
          <w:p w:rsidR="001D5EA9" w:rsidRPr="001D5EA9" w:rsidRDefault="001D5EA9" w:rsidP="001D5EA9">
            <w:pPr>
              <w:ind w:left="0"/>
              <w:rPr>
                <w:sz w:val="22"/>
              </w:rPr>
            </w:pPr>
            <w:r w:rsidRPr="001D5EA9">
              <w:rPr>
                <w:sz w:val="22"/>
              </w:rPr>
              <w:t>Staff homework club positions advertised &amp; recruited to</w:t>
            </w:r>
          </w:p>
          <w:p w:rsidR="001D5EA9" w:rsidRPr="001D5EA9" w:rsidRDefault="001D5EA9" w:rsidP="001D5EA9">
            <w:pPr>
              <w:ind w:left="0"/>
              <w:rPr>
                <w:sz w:val="22"/>
              </w:rPr>
            </w:pPr>
          </w:p>
          <w:p w:rsidR="005168DD" w:rsidRPr="00EF6E1D" w:rsidRDefault="001D5EA9" w:rsidP="001D5EA9">
            <w:pPr>
              <w:ind w:left="0"/>
              <w:rPr>
                <w:sz w:val="22"/>
              </w:rPr>
            </w:pPr>
            <w:r w:rsidRPr="001D5EA9">
              <w:rPr>
                <w:sz w:val="22"/>
              </w:rPr>
              <w:t>Parents and pupils approached and invited to homework club</w:t>
            </w:r>
          </w:p>
        </w:tc>
        <w:tc>
          <w:tcPr>
            <w:tcW w:w="2529" w:type="dxa"/>
            <w:gridSpan w:val="2"/>
          </w:tcPr>
          <w:p w:rsidR="001D5EA9" w:rsidRPr="001D5EA9" w:rsidRDefault="001D5EA9" w:rsidP="001D5EA9">
            <w:pPr>
              <w:ind w:left="0"/>
              <w:rPr>
                <w:sz w:val="22"/>
              </w:rPr>
            </w:pPr>
            <w:r w:rsidRPr="001D5EA9">
              <w:rPr>
                <w:sz w:val="22"/>
              </w:rPr>
              <w:t>SMT drop ins to monitor teachers effective interventions, teaching styles and knowledge of PP children’s needs</w:t>
            </w:r>
          </w:p>
          <w:p w:rsidR="001D5EA9" w:rsidRPr="001D5EA9" w:rsidRDefault="001D5EA9" w:rsidP="001D5EA9">
            <w:pPr>
              <w:ind w:left="0"/>
              <w:rPr>
                <w:sz w:val="22"/>
              </w:rPr>
            </w:pPr>
          </w:p>
          <w:p w:rsidR="001D5EA9" w:rsidRPr="001D5EA9" w:rsidRDefault="001D5EA9" w:rsidP="001D5EA9">
            <w:pPr>
              <w:ind w:left="0"/>
              <w:rPr>
                <w:sz w:val="22"/>
              </w:rPr>
            </w:pPr>
            <w:r w:rsidRPr="001D5EA9">
              <w:rPr>
                <w:sz w:val="22"/>
              </w:rPr>
              <w:t xml:space="preserve">PP meetings monitor this group of learners progress </w:t>
            </w:r>
          </w:p>
          <w:p w:rsidR="001D5EA9" w:rsidRPr="001D5EA9" w:rsidRDefault="001D5EA9" w:rsidP="001D5EA9">
            <w:pPr>
              <w:ind w:left="0"/>
              <w:rPr>
                <w:sz w:val="22"/>
              </w:rPr>
            </w:pPr>
          </w:p>
          <w:p w:rsidR="001D5EA9" w:rsidRPr="001D5EA9" w:rsidRDefault="001D5EA9" w:rsidP="001D5EA9">
            <w:pPr>
              <w:ind w:left="0"/>
              <w:rPr>
                <w:sz w:val="22"/>
              </w:rPr>
            </w:pPr>
            <w:r w:rsidRPr="001D5EA9">
              <w:rPr>
                <w:sz w:val="22"/>
              </w:rPr>
              <w:t>SMT drop ins to monitor teachers effective interventions, teaching styles and knowledge of PP children’s needs</w:t>
            </w:r>
          </w:p>
          <w:p w:rsidR="001D5EA9" w:rsidRPr="001D5EA9" w:rsidRDefault="001D5EA9" w:rsidP="001D5EA9">
            <w:pPr>
              <w:ind w:left="0"/>
              <w:rPr>
                <w:sz w:val="22"/>
              </w:rPr>
            </w:pPr>
          </w:p>
          <w:p w:rsidR="001D5EA9" w:rsidRPr="001D5EA9" w:rsidRDefault="001D5EA9" w:rsidP="001D5EA9">
            <w:pPr>
              <w:ind w:left="0"/>
              <w:rPr>
                <w:sz w:val="22"/>
              </w:rPr>
            </w:pPr>
            <w:r w:rsidRPr="001D5EA9">
              <w:rPr>
                <w:sz w:val="22"/>
              </w:rPr>
              <w:t>Work scrutiny progress and target setting</w:t>
            </w:r>
          </w:p>
          <w:p w:rsidR="001D5EA9" w:rsidRPr="001D5EA9" w:rsidRDefault="001D5EA9" w:rsidP="001D5EA9">
            <w:pPr>
              <w:ind w:left="0"/>
              <w:rPr>
                <w:sz w:val="22"/>
              </w:rPr>
            </w:pPr>
          </w:p>
          <w:p w:rsidR="005168DD" w:rsidRPr="00EF6E1D" w:rsidRDefault="001D5EA9" w:rsidP="001D5EA9">
            <w:pPr>
              <w:ind w:left="0"/>
              <w:rPr>
                <w:sz w:val="22"/>
              </w:rPr>
            </w:pPr>
            <w:r w:rsidRPr="001D5EA9">
              <w:rPr>
                <w:sz w:val="22"/>
              </w:rPr>
              <w:t>Parents and children effectively supported in learning together</w:t>
            </w:r>
          </w:p>
        </w:tc>
        <w:tc>
          <w:tcPr>
            <w:tcW w:w="2530" w:type="dxa"/>
            <w:gridSpan w:val="2"/>
          </w:tcPr>
          <w:p w:rsidR="001D5EA9" w:rsidRPr="001D5EA9" w:rsidRDefault="001D5EA9" w:rsidP="001D5EA9">
            <w:pPr>
              <w:ind w:left="0"/>
              <w:rPr>
                <w:sz w:val="22"/>
              </w:rPr>
            </w:pPr>
            <w:r w:rsidRPr="001D5EA9">
              <w:rPr>
                <w:sz w:val="22"/>
              </w:rPr>
              <w:t>SMT drop ins to monitor teachers effective interventions, teaching styles and knowledge of PP children’s needs</w:t>
            </w:r>
          </w:p>
          <w:p w:rsidR="001D5EA9" w:rsidRPr="001D5EA9" w:rsidRDefault="001D5EA9" w:rsidP="001D5EA9">
            <w:pPr>
              <w:ind w:left="0"/>
              <w:rPr>
                <w:sz w:val="22"/>
              </w:rPr>
            </w:pPr>
          </w:p>
          <w:p w:rsidR="001D5EA9" w:rsidRPr="001D5EA9" w:rsidRDefault="001D5EA9" w:rsidP="001D5EA9">
            <w:pPr>
              <w:ind w:left="0"/>
              <w:rPr>
                <w:sz w:val="22"/>
              </w:rPr>
            </w:pPr>
            <w:r w:rsidRPr="001D5EA9">
              <w:rPr>
                <w:sz w:val="22"/>
              </w:rPr>
              <w:t>Work scrutiny progress and target setting</w:t>
            </w:r>
          </w:p>
          <w:p w:rsidR="001D5EA9" w:rsidRPr="001D5EA9" w:rsidRDefault="001D5EA9" w:rsidP="001D5EA9">
            <w:pPr>
              <w:ind w:left="0"/>
              <w:rPr>
                <w:sz w:val="22"/>
              </w:rPr>
            </w:pPr>
          </w:p>
          <w:p w:rsidR="005168DD" w:rsidRPr="00EF6E1D" w:rsidRDefault="001D5EA9" w:rsidP="001D5EA9">
            <w:pPr>
              <w:ind w:left="0"/>
              <w:rPr>
                <w:sz w:val="22"/>
              </w:rPr>
            </w:pPr>
            <w:r w:rsidRPr="001D5EA9">
              <w:rPr>
                <w:sz w:val="22"/>
              </w:rPr>
              <w:t>Parents and children effectively supported in learning together</w:t>
            </w:r>
          </w:p>
        </w:tc>
        <w:tc>
          <w:tcPr>
            <w:tcW w:w="2530" w:type="dxa"/>
            <w:gridSpan w:val="2"/>
          </w:tcPr>
          <w:p w:rsidR="001D5EA9" w:rsidRPr="001D5EA9" w:rsidRDefault="001D5EA9" w:rsidP="001D5EA9">
            <w:pPr>
              <w:ind w:left="0"/>
              <w:rPr>
                <w:sz w:val="22"/>
              </w:rPr>
            </w:pPr>
            <w:r w:rsidRPr="001D5EA9">
              <w:rPr>
                <w:sz w:val="22"/>
              </w:rPr>
              <w:t>SMT drop ins to monitor teachers effective interventions, teaching styles and knowledge of PP children’s needs</w:t>
            </w:r>
          </w:p>
          <w:p w:rsidR="001D5EA9" w:rsidRPr="001D5EA9" w:rsidRDefault="001D5EA9" w:rsidP="001D5EA9">
            <w:pPr>
              <w:ind w:left="0"/>
              <w:rPr>
                <w:sz w:val="22"/>
              </w:rPr>
            </w:pPr>
          </w:p>
          <w:p w:rsidR="001D5EA9" w:rsidRPr="001D5EA9" w:rsidRDefault="001D5EA9" w:rsidP="001D5EA9">
            <w:pPr>
              <w:ind w:left="0"/>
              <w:rPr>
                <w:sz w:val="22"/>
              </w:rPr>
            </w:pPr>
            <w:r w:rsidRPr="001D5EA9">
              <w:rPr>
                <w:sz w:val="22"/>
              </w:rPr>
              <w:t xml:space="preserve">PP meetings monitor this group of learners progress </w:t>
            </w:r>
          </w:p>
          <w:p w:rsidR="001D5EA9" w:rsidRPr="001D5EA9" w:rsidRDefault="001D5EA9" w:rsidP="001D5EA9">
            <w:pPr>
              <w:ind w:left="0"/>
              <w:rPr>
                <w:sz w:val="22"/>
              </w:rPr>
            </w:pPr>
          </w:p>
          <w:p w:rsidR="001D5EA9" w:rsidRPr="001D5EA9" w:rsidRDefault="001D5EA9" w:rsidP="001D5EA9">
            <w:pPr>
              <w:ind w:left="0"/>
              <w:rPr>
                <w:sz w:val="22"/>
              </w:rPr>
            </w:pPr>
            <w:r w:rsidRPr="001D5EA9">
              <w:rPr>
                <w:sz w:val="22"/>
              </w:rPr>
              <w:t>SMT drop ins to monitor teachers effective interventions, teaching styles and knowledge of PP children’s needs</w:t>
            </w:r>
          </w:p>
          <w:p w:rsidR="001D5EA9" w:rsidRPr="001D5EA9" w:rsidRDefault="001D5EA9" w:rsidP="001D5EA9">
            <w:pPr>
              <w:ind w:left="0"/>
              <w:rPr>
                <w:sz w:val="22"/>
              </w:rPr>
            </w:pPr>
          </w:p>
          <w:p w:rsidR="001D5EA9" w:rsidRPr="001D5EA9" w:rsidRDefault="001D5EA9" w:rsidP="001D5EA9">
            <w:pPr>
              <w:ind w:left="0"/>
              <w:rPr>
                <w:sz w:val="22"/>
              </w:rPr>
            </w:pPr>
            <w:r w:rsidRPr="001D5EA9">
              <w:rPr>
                <w:sz w:val="22"/>
              </w:rPr>
              <w:t>Work scrutiny progress and target setting</w:t>
            </w:r>
          </w:p>
          <w:p w:rsidR="001D5EA9" w:rsidRPr="001D5EA9" w:rsidRDefault="001D5EA9" w:rsidP="001D5EA9">
            <w:pPr>
              <w:ind w:left="0"/>
              <w:rPr>
                <w:sz w:val="22"/>
              </w:rPr>
            </w:pPr>
          </w:p>
          <w:p w:rsidR="005168DD" w:rsidRPr="00EF6E1D" w:rsidRDefault="001D5EA9" w:rsidP="001D5EA9">
            <w:pPr>
              <w:ind w:left="0"/>
              <w:rPr>
                <w:sz w:val="22"/>
              </w:rPr>
            </w:pPr>
            <w:r w:rsidRPr="001D5EA9">
              <w:rPr>
                <w:sz w:val="22"/>
              </w:rPr>
              <w:t>Evaluation of ‘learning together’ club</w:t>
            </w:r>
          </w:p>
        </w:tc>
      </w:tr>
      <w:tr w:rsidR="005168DD" w:rsidRPr="00EF6E1D" w:rsidTr="001D5EA9">
        <w:tc>
          <w:tcPr>
            <w:tcW w:w="1526" w:type="dxa"/>
          </w:tcPr>
          <w:p w:rsidR="005168DD" w:rsidRPr="00EF6E1D" w:rsidRDefault="005168DD" w:rsidP="005168DD">
            <w:pPr>
              <w:ind w:left="0"/>
              <w:rPr>
                <w:sz w:val="22"/>
              </w:rPr>
            </w:pPr>
            <w:r>
              <w:rPr>
                <w:sz w:val="22"/>
              </w:rPr>
              <w:t>RAG rating</w:t>
            </w:r>
          </w:p>
        </w:tc>
        <w:tc>
          <w:tcPr>
            <w:tcW w:w="2529" w:type="dxa"/>
          </w:tcPr>
          <w:p w:rsidR="005168DD" w:rsidRPr="00EF6E1D" w:rsidRDefault="005168DD" w:rsidP="005168DD">
            <w:pPr>
              <w:ind w:left="0"/>
              <w:rPr>
                <w:sz w:val="22"/>
              </w:rPr>
            </w:pPr>
          </w:p>
        </w:tc>
        <w:tc>
          <w:tcPr>
            <w:tcW w:w="2530" w:type="dxa"/>
          </w:tcPr>
          <w:p w:rsidR="005168DD" w:rsidRPr="00EF6E1D" w:rsidRDefault="005168DD" w:rsidP="005168DD">
            <w:pPr>
              <w:ind w:left="0"/>
              <w:rPr>
                <w:sz w:val="22"/>
              </w:rPr>
            </w:pPr>
          </w:p>
        </w:tc>
        <w:tc>
          <w:tcPr>
            <w:tcW w:w="2529" w:type="dxa"/>
            <w:gridSpan w:val="2"/>
          </w:tcPr>
          <w:p w:rsidR="005168DD" w:rsidRPr="00EF6E1D" w:rsidRDefault="005168DD" w:rsidP="005168DD">
            <w:pPr>
              <w:ind w:left="0"/>
              <w:rPr>
                <w:sz w:val="22"/>
              </w:rPr>
            </w:pPr>
          </w:p>
        </w:tc>
        <w:tc>
          <w:tcPr>
            <w:tcW w:w="2530" w:type="dxa"/>
            <w:gridSpan w:val="2"/>
          </w:tcPr>
          <w:p w:rsidR="005168DD" w:rsidRPr="00EF6E1D" w:rsidRDefault="005168DD" w:rsidP="005168DD">
            <w:pPr>
              <w:ind w:left="0"/>
              <w:rPr>
                <w:sz w:val="22"/>
              </w:rPr>
            </w:pPr>
          </w:p>
        </w:tc>
        <w:tc>
          <w:tcPr>
            <w:tcW w:w="2530" w:type="dxa"/>
            <w:gridSpan w:val="2"/>
          </w:tcPr>
          <w:p w:rsidR="005168DD" w:rsidRPr="00EF6E1D" w:rsidRDefault="005168DD" w:rsidP="005168DD">
            <w:pPr>
              <w:ind w:left="0"/>
              <w:rPr>
                <w:sz w:val="22"/>
              </w:rPr>
            </w:pPr>
          </w:p>
        </w:tc>
      </w:tr>
    </w:tbl>
    <w:p w:rsidR="00F33995" w:rsidRDefault="00F33995" w:rsidP="00335CEB">
      <w:pPr>
        <w:ind w:left="0"/>
      </w:pPr>
    </w:p>
    <w:p w:rsidR="00F33995" w:rsidRDefault="00F33995">
      <w:pPr>
        <w:spacing w:line="276" w:lineRule="auto"/>
        <w:ind w:left="0"/>
      </w:pPr>
      <w:r>
        <w:br w:type="page"/>
      </w:r>
    </w:p>
    <w:tbl>
      <w:tblPr>
        <w:tblW w:w="14173" w:type="dxa"/>
        <w:jc w:val="center"/>
        <w:tblInd w:w="-2026" w:type="dxa"/>
        <w:tblLayout w:type="fixed"/>
        <w:tblLook w:val="0000" w:firstRow="0" w:lastRow="0" w:firstColumn="0" w:lastColumn="0" w:noHBand="0" w:noVBand="0"/>
      </w:tblPr>
      <w:tblGrid>
        <w:gridCol w:w="14173"/>
      </w:tblGrid>
      <w:tr w:rsidR="005A1442" w:rsidRPr="00335CEB" w:rsidTr="005A1442">
        <w:trPr>
          <w:trHeight w:val="289"/>
          <w:jc w:val="center"/>
        </w:trPr>
        <w:tc>
          <w:tcPr>
            <w:tcW w:w="14173"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5A1442" w:rsidRPr="00335CEB" w:rsidRDefault="005A1442" w:rsidP="005A1442">
            <w:pPr>
              <w:spacing w:after="0"/>
              <w:ind w:left="88"/>
            </w:pPr>
            <w:r>
              <w:lastRenderedPageBreak/>
              <w:t>LEADERSHIP / MANAGEMENT</w:t>
            </w:r>
          </w:p>
        </w:tc>
      </w:tr>
    </w:tbl>
    <w:tbl>
      <w:tblPr>
        <w:tblStyle w:val="TableGrid"/>
        <w:tblW w:w="14174" w:type="dxa"/>
        <w:tblLook w:val="04A0" w:firstRow="1" w:lastRow="0" w:firstColumn="1" w:lastColumn="0" w:noHBand="0" w:noVBand="1"/>
      </w:tblPr>
      <w:tblGrid>
        <w:gridCol w:w="7087"/>
        <w:gridCol w:w="2235"/>
        <w:gridCol w:w="2410"/>
        <w:gridCol w:w="2442"/>
      </w:tblGrid>
      <w:tr w:rsidR="00F33995" w:rsidTr="005168DD">
        <w:tc>
          <w:tcPr>
            <w:tcW w:w="14174" w:type="dxa"/>
            <w:gridSpan w:val="4"/>
          </w:tcPr>
          <w:p w:rsidR="00F33995" w:rsidRDefault="00F33995" w:rsidP="005168DD">
            <w:pPr>
              <w:spacing w:before="120" w:after="120"/>
              <w:ind w:left="0"/>
            </w:pPr>
            <w:r w:rsidRPr="00335CEB">
              <w:rPr>
                <w:b/>
              </w:rPr>
              <w:t>Pr</w:t>
            </w:r>
            <w:r>
              <w:rPr>
                <w:b/>
              </w:rPr>
              <w:t xml:space="preserve">iority 4: </w:t>
            </w:r>
            <w:r w:rsidR="005A1442" w:rsidRPr="00335CEB">
              <w:t>Develop a firmer partnership with local schools for the benefit of all stakeholders</w:t>
            </w:r>
            <w:r w:rsidR="005A1442">
              <w:t>.</w:t>
            </w:r>
          </w:p>
        </w:tc>
      </w:tr>
      <w:tr w:rsidR="00F33995" w:rsidRPr="00F35F87" w:rsidTr="005168DD">
        <w:tc>
          <w:tcPr>
            <w:tcW w:w="7087" w:type="dxa"/>
          </w:tcPr>
          <w:p w:rsidR="00F33995" w:rsidRPr="00F35F87" w:rsidRDefault="00F33995" w:rsidP="005168DD">
            <w:pPr>
              <w:ind w:left="0"/>
              <w:rPr>
                <w:b/>
              </w:rPr>
            </w:pPr>
            <w:r w:rsidRPr="00F35F87">
              <w:rPr>
                <w:b/>
              </w:rPr>
              <w:t>Current Situation</w:t>
            </w:r>
          </w:p>
        </w:tc>
        <w:tc>
          <w:tcPr>
            <w:tcW w:w="7087" w:type="dxa"/>
            <w:gridSpan w:val="3"/>
          </w:tcPr>
          <w:p w:rsidR="00F33995" w:rsidRPr="00F35F87" w:rsidRDefault="00F33995" w:rsidP="005168DD">
            <w:pPr>
              <w:ind w:left="0"/>
              <w:rPr>
                <w:b/>
              </w:rPr>
            </w:pPr>
            <w:r w:rsidRPr="00F35F87">
              <w:rPr>
                <w:b/>
              </w:rPr>
              <w:t>Success Criteria</w:t>
            </w:r>
          </w:p>
        </w:tc>
      </w:tr>
      <w:tr w:rsidR="00F33995" w:rsidTr="005168DD">
        <w:tc>
          <w:tcPr>
            <w:tcW w:w="7087" w:type="dxa"/>
          </w:tcPr>
          <w:p w:rsidR="00F33995" w:rsidRDefault="003D0F55" w:rsidP="003D0F55">
            <w:pPr>
              <w:ind w:left="0"/>
              <w:jc w:val="both"/>
            </w:pPr>
            <w:r>
              <w:t>Current partnerships include:</w:t>
            </w:r>
          </w:p>
          <w:p w:rsidR="003D0F55" w:rsidRDefault="003D0F55" w:rsidP="003D0F55">
            <w:pPr>
              <w:pStyle w:val="ListParagraph"/>
              <w:numPr>
                <w:ilvl w:val="0"/>
                <w:numId w:val="19"/>
              </w:numPr>
              <w:ind w:left="426" w:hanging="426"/>
              <w:jc w:val="both"/>
            </w:pPr>
            <w:r>
              <w:t>Microsoft</w:t>
            </w:r>
          </w:p>
          <w:p w:rsidR="003D0F55" w:rsidRDefault="003D0F55" w:rsidP="003D0F55">
            <w:pPr>
              <w:pStyle w:val="ListParagraph"/>
              <w:numPr>
                <w:ilvl w:val="0"/>
                <w:numId w:val="19"/>
              </w:numPr>
              <w:ind w:left="426" w:hanging="426"/>
              <w:jc w:val="both"/>
            </w:pPr>
            <w:r>
              <w:t>Samsung</w:t>
            </w:r>
          </w:p>
          <w:p w:rsidR="003D0F55" w:rsidRDefault="003D0F55" w:rsidP="003D0F55">
            <w:pPr>
              <w:pStyle w:val="ListParagraph"/>
              <w:numPr>
                <w:ilvl w:val="0"/>
                <w:numId w:val="19"/>
              </w:numPr>
              <w:ind w:left="426" w:hanging="426"/>
              <w:jc w:val="both"/>
            </w:pPr>
            <w:r>
              <w:t>Rising Stars</w:t>
            </w:r>
          </w:p>
          <w:p w:rsidR="003D0F55" w:rsidRDefault="003D0F55" w:rsidP="003D0F55">
            <w:pPr>
              <w:pStyle w:val="ListParagraph"/>
              <w:numPr>
                <w:ilvl w:val="0"/>
                <w:numId w:val="19"/>
              </w:numPr>
              <w:ind w:left="426" w:hanging="426"/>
              <w:jc w:val="both"/>
            </w:pPr>
            <w:r>
              <w:t>Kidbrooke cluster</w:t>
            </w:r>
          </w:p>
          <w:p w:rsidR="003D0F55" w:rsidRDefault="003D0F55" w:rsidP="003D0F55">
            <w:pPr>
              <w:pStyle w:val="ListParagraph"/>
              <w:numPr>
                <w:ilvl w:val="0"/>
                <w:numId w:val="19"/>
              </w:numPr>
              <w:ind w:left="426" w:hanging="426"/>
              <w:jc w:val="both"/>
            </w:pPr>
            <w:r>
              <w:t>SEND inclusion cluster</w:t>
            </w:r>
          </w:p>
          <w:p w:rsidR="003D0F55" w:rsidRDefault="003D0F55" w:rsidP="003D0F55">
            <w:pPr>
              <w:pStyle w:val="ListParagraph"/>
              <w:numPr>
                <w:ilvl w:val="0"/>
                <w:numId w:val="19"/>
              </w:numPr>
              <w:ind w:left="426" w:hanging="426"/>
              <w:jc w:val="both"/>
            </w:pPr>
            <w:r>
              <w:t>EYFS cluster</w:t>
            </w:r>
          </w:p>
          <w:p w:rsidR="003D0F55" w:rsidRDefault="003D0F55" w:rsidP="003D0F55">
            <w:pPr>
              <w:pStyle w:val="ListParagraph"/>
              <w:numPr>
                <w:ilvl w:val="0"/>
                <w:numId w:val="19"/>
              </w:numPr>
              <w:ind w:left="426" w:hanging="426"/>
              <w:jc w:val="both"/>
            </w:pPr>
            <w:r>
              <w:t>Maths cluster</w:t>
            </w:r>
          </w:p>
          <w:p w:rsidR="003D0F55" w:rsidRDefault="003D0F55" w:rsidP="003D0F55">
            <w:pPr>
              <w:pStyle w:val="ListParagraph"/>
              <w:numPr>
                <w:ilvl w:val="0"/>
                <w:numId w:val="19"/>
              </w:numPr>
              <w:ind w:left="426" w:hanging="426"/>
              <w:jc w:val="both"/>
            </w:pPr>
            <w:r>
              <w:t>Goldsmiths University</w:t>
            </w:r>
          </w:p>
          <w:p w:rsidR="003D0F55" w:rsidRDefault="003D0F55" w:rsidP="003D0F55">
            <w:pPr>
              <w:pStyle w:val="ListParagraph"/>
              <w:numPr>
                <w:ilvl w:val="0"/>
                <w:numId w:val="19"/>
              </w:numPr>
              <w:ind w:left="426" w:hanging="426"/>
              <w:jc w:val="both"/>
            </w:pPr>
            <w:r>
              <w:t>Heads links</w:t>
            </w:r>
          </w:p>
          <w:p w:rsidR="003D0F55" w:rsidRDefault="003D0F55" w:rsidP="003D0F55">
            <w:pPr>
              <w:pStyle w:val="ListParagraph"/>
              <w:numPr>
                <w:ilvl w:val="0"/>
                <w:numId w:val="19"/>
              </w:numPr>
              <w:ind w:left="426" w:hanging="426"/>
              <w:jc w:val="both"/>
            </w:pPr>
            <w:r>
              <w:t>Heads cluster</w:t>
            </w:r>
          </w:p>
          <w:p w:rsidR="003D0F55" w:rsidRDefault="003D0F55" w:rsidP="003D0F55">
            <w:pPr>
              <w:pStyle w:val="ListParagraph"/>
              <w:numPr>
                <w:ilvl w:val="0"/>
                <w:numId w:val="19"/>
              </w:numPr>
              <w:ind w:left="426" w:hanging="426"/>
              <w:jc w:val="both"/>
            </w:pPr>
            <w:r>
              <w:t>School generated links with Ealdham and Holy Family</w:t>
            </w:r>
          </w:p>
          <w:p w:rsidR="003D0F55" w:rsidRDefault="003D0F55" w:rsidP="003D0F55">
            <w:pPr>
              <w:pStyle w:val="ListParagraph"/>
              <w:numPr>
                <w:ilvl w:val="0"/>
                <w:numId w:val="19"/>
              </w:numPr>
              <w:ind w:left="426" w:hanging="426"/>
              <w:jc w:val="both"/>
            </w:pPr>
            <w:r>
              <w:t>Greenwich teachers alliance</w:t>
            </w:r>
          </w:p>
        </w:tc>
        <w:tc>
          <w:tcPr>
            <w:tcW w:w="7087" w:type="dxa"/>
            <w:gridSpan w:val="3"/>
          </w:tcPr>
          <w:p w:rsidR="003D0F55" w:rsidRDefault="003D0F55" w:rsidP="003D0F55">
            <w:pPr>
              <w:pStyle w:val="ListParagraph"/>
              <w:numPr>
                <w:ilvl w:val="0"/>
                <w:numId w:val="18"/>
              </w:numPr>
              <w:ind w:left="426" w:hanging="425"/>
            </w:pPr>
            <w:r>
              <w:t>School has forged firm partnership with another local school</w:t>
            </w:r>
          </w:p>
          <w:p w:rsidR="003D0F55" w:rsidRDefault="003D0F55" w:rsidP="003D0F55">
            <w:pPr>
              <w:pStyle w:val="ListParagraph"/>
              <w:numPr>
                <w:ilvl w:val="0"/>
                <w:numId w:val="18"/>
              </w:numPr>
              <w:ind w:left="426" w:hanging="425"/>
            </w:pPr>
            <w:r>
              <w:t>Good practice is shared</w:t>
            </w:r>
          </w:p>
          <w:p w:rsidR="003D0F55" w:rsidRDefault="003D0F55" w:rsidP="003D0F55">
            <w:pPr>
              <w:pStyle w:val="ListParagraph"/>
              <w:numPr>
                <w:ilvl w:val="0"/>
                <w:numId w:val="18"/>
              </w:numPr>
              <w:ind w:left="426" w:hanging="425"/>
            </w:pPr>
            <w:r>
              <w:t>School will select best practice from a range of settings</w:t>
            </w:r>
          </w:p>
          <w:p w:rsidR="003D0F55" w:rsidRDefault="003D0F55" w:rsidP="003D0F55">
            <w:pPr>
              <w:pStyle w:val="ListParagraph"/>
              <w:numPr>
                <w:ilvl w:val="0"/>
                <w:numId w:val="18"/>
              </w:numPr>
              <w:ind w:left="426" w:hanging="425"/>
            </w:pPr>
            <w:r>
              <w:t>Leaders and teachers will be encouraged to create their own link ups, both in and out of Greenwich.</w:t>
            </w:r>
          </w:p>
          <w:p w:rsidR="003D0F55" w:rsidRDefault="003D0F55" w:rsidP="003D0F55">
            <w:pPr>
              <w:pStyle w:val="ListParagraph"/>
              <w:numPr>
                <w:ilvl w:val="0"/>
                <w:numId w:val="18"/>
              </w:numPr>
              <w:ind w:left="426" w:hanging="425"/>
            </w:pPr>
            <w:r>
              <w:t>School is a centre of excellence for SEND and Computing</w:t>
            </w:r>
          </w:p>
          <w:p w:rsidR="003D0F55" w:rsidRDefault="003D0F55" w:rsidP="003D0F55">
            <w:pPr>
              <w:pStyle w:val="ListParagraph"/>
              <w:numPr>
                <w:ilvl w:val="0"/>
                <w:numId w:val="18"/>
              </w:numPr>
              <w:ind w:left="426" w:hanging="425"/>
            </w:pPr>
            <w:r>
              <w:t>School share expertise in SEND and Computing</w:t>
            </w:r>
          </w:p>
          <w:p w:rsidR="00F33995" w:rsidRDefault="003D0F55" w:rsidP="003D0F55">
            <w:pPr>
              <w:pStyle w:val="ListParagraph"/>
              <w:numPr>
                <w:ilvl w:val="0"/>
                <w:numId w:val="18"/>
              </w:numPr>
              <w:ind w:left="426" w:hanging="425"/>
            </w:pPr>
            <w:r>
              <w:t>Practice at the school is strengthened and provision is enhanced</w:t>
            </w:r>
          </w:p>
        </w:tc>
      </w:tr>
      <w:tr w:rsidR="00F33995" w:rsidRPr="00F35F87" w:rsidTr="003678CE">
        <w:tc>
          <w:tcPr>
            <w:tcW w:w="9322" w:type="dxa"/>
            <w:gridSpan w:val="2"/>
            <w:tcBorders>
              <w:bottom w:val="single" w:sz="4" w:space="0" w:color="auto"/>
            </w:tcBorders>
          </w:tcPr>
          <w:p w:rsidR="00F33995" w:rsidRPr="00F35F87" w:rsidRDefault="00F33995" w:rsidP="005168DD">
            <w:pPr>
              <w:ind w:left="0"/>
              <w:rPr>
                <w:b/>
              </w:rPr>
            </w:pPr>
            <w:r w:rsidRPr="00F35F87">
              <w:rPr>
                <w:b/>
              </w:rPr>
              <w:t>Strategy / Action</w:t>
            </w:r>
          </w:p>
        </w:tc>
        <w:tc>
          <w:tcPr>
            <w:tcW w:w="2410" w:type="dxa"/>
            <w:tcBorders>
              <w:bottom w:val="single" w:sz="4" w:space="0" w:color="auto"/>
            </w:tcBorders>
          </w:tcPr>
          <w:p w:rsidR="00F33995" w:rsidRPr="00F35F87" w:rsidRDefault="00F33995" w:rsidP="005168DD">
            <w:pPr>
              <w:ind w:left="0"/>
              <w:jc w:val="center"/>
              <w:rPr>
                <w:b/>
              </w:rPr>
            </w:pPr>
            <w:r w:rsidRPr="00F35F87">
              <w:rPr>
                <w:b/>
              </w:rPr>
              <w:t>Cost &amp; resources</w:t>
            </w:r>
          </w:p>
        </w:tc>
        <w:tc>
          <w:tcPr>
            <w:tcW w:w="2442" w:type="dxa"/>
            <w:tcBorders>
              <w:bottom w:val="single" w:sz="4" w:space="0" w:color="auto"/>
            </w:tcBorders>
          </w:tcPr>
          <w:p w:rsidR="00F33995" w:rsidRPr="00F35F87" w:rsidRDefault="00F33995" w:rsidP="005168DD">
            <w:pPr>
              <w:ind w:left="0"/>
              <w:jc w:val="center"/>
              <w:rPr>
                <w:b/>
              </w:rPr>
            </w:pPr>
            <w:r w:rsidRPr="00F35F87">
              <w:rPr>
                <w:b/>
              </w:rPr>
              <w:t>Who</w:t>
            </w:r>
          </w:p>
        </w:tc>
      </w:tr>
      <w:tr w:rsidR="00F33995" w:rsidTr="003678CE">
        <w:tc>
          <w:tcPr>
            <w:tcW w:w="9322" w:type="dxa"/>
            <w:gridSpan w:val="2"/>
            <w:tcBorders>
              <w:bottom w:val="single" w:sz="2" w:space="0" w:color="21A278"/>
              <w:right w:val="single" w:sz="4" w:space="0" w:color="auto"/>
            </w:tcBorders>
          </w:tcPr>
          <w:p w:rsidR="00F33995" w:rsidRDefault="001D5EA9" w:rsidP="005A1442">
            <w:pPr>
              <w:spacing w:before="60" w:after="60"/>
              <w:ind w:left="0"/>
            </w:pPr>
            <w:r>
              <w:t>Finding like-</w:t>
            </w:r>
            <w:r w:rsidRPr="001D5EA9">
              <w:t>minded partner schools where good practice and additional strategies can be mutually shared and benefit each school.</w:t>
            </w:r>
          </w:p>
        </w:tc>
        <w:tc>
          <w:tcPr>
            <w:tcW w:w="2410" w:type="dxa"/>
            <w:tcBorders>
              <w:left w:val="single" w:sz="4" w:space="0" w:color="auto"/>
              <w:bottom w:val="single" w:sz="2" w:space="0" w:color="21A278"/>
              <w:right w:val="single" w:sz="4" w:space="0" w:color="auto"/>
            </w:tcBorders>
          </w:tcPr>
          <w:p w:rsidR="00F33995" w:rsidRDefault="00B525AE" w:rsidP="005A1442">
            <w:pPr>
              <w:spacing w:before="60" w:after="60"/>
              <w:ind w:left="0"/>
            </w:pPr>
            <w:r>
              <w:t>Networking release time</w:t>
            </w:r>
          </w:p>
        </w:tc>
        <w:tc>
          <w:tcPr>
            <w:tcW w:w="2442" w:type="dxa"/>
            <w:tcBorders>
              <w:left w:val="single" w:sz="4" w:space="0" w:color="auto"/>
              <w:bottom w:val="single" w:sz="2" w:space="0" w:color="21A278"/>
            </w:tcBorders>
          </w:tcPr>
          <w:p w:rsidR="00F33995" w:rsidRDefault="00B525AE" w:rsidP="005A1442">
            <w:pPr>
              <w:spacing w:before="60" w:after="60"/>
              <w:ind w:left="0"/>
            </w:pPr>
            <w:r>
              <w:t>Subject leaders</w:t>
            </w:r>
          </w:p>
          <w:p w:rsidR="00B525AE" w:rsidRDefault="00B525AE" w:rsidP="005A1442">
            <w:pPr>
              <w:spacing w:before="60" w:after="60"/>
              <w:ind w:left="0"/>
            </w:pPr>
            <w:r>
              <w:t>Phase leaders</w:t>
            </w:r>
          </w:p>
        </w:tc>
      </w:tr>
      <w:tr w:rsidR="00F33995" w:rsidTr="003678CE">
        <w:tc>
          <w:tcPr>
            <w:tcW w:w="9322" w:type="dxa"/>
            <w:gridSpan w:val="2"/>
            <w:tcBorders>
              <w:top w:val="single" w:sz="2" w:space="0" w:color="21A278"/>
              <w:bottom w:val="single" w:sz="2" w:space="0" w:color="21A278"/>
              <w:right w:val="single" w:sz="4" w:space="0" w:color="auto"/>
            </w:tcBorders>
          </w:tcPr>
          <w:p w:rsidR="00F33995" w:rsidRPr="00F35F87" w:rsidRDefault="001D5EA9" w:rsidP="005A1442">
            <w:pPr>
              <w:spacing w:before="60" w:after="60"/>
              <w:ind w:left="0"/>
            </w:pPr>
            <w:r w:rsidRPr="001D5EA9">
              <w:t>Reciprocal visits from school leaders</w:t>
            </w:r>
          </w:p>
        </w:tc>
        <w:tc>
          <w:tcPr>
            <w:tcW w:w="2410" w:type="dxa"/>
            <w:tcBorders>
              <w:top w:val="single" w:sz="2" w:space="0" w:color="21A278"/>
              <w:left w:val="single" w:sz="4" w:space="0" w:color="auto"/>
              <w:bottom w:val="single" w:sz="2" w:space="0" w:color="21A278"/>
              <w:right w:val="single" w:sz="4" w:space="0" w:color="auto"/>
            </w:tcBorders>
          </w:tcPr>
          <w:p w:rsidR="00F33995" w:rsidRDefault="00B525AE" w:rsidP="005A1442">
            <w:pPr>
              <w:spacing w:before="60" w:after="60"/>
              <w:ind w:left="0"/>
            </w:pPr>
            <w:r>
              <w:t>Networking release time</w:t>
            </w:r>
          </w:p>
        </w:tc>
        <w:tc>
          <w:tcPr>
            <w:tcW w:w="2442" w:type="dxa"/>
            <w:tcBorders>
              <w:top w:val="single" w:sz="2" w:space="0" w:color="21A278"/>
              <w:left w:val="single" w:sz="4" w:space="0" w:color="auto"/>
              <w:bottom w:val="single" w:sz="2" w:space="0" w:color="21A278"/>
            </w:tcBorders>
          </w:tcPr>
          <w:p w:rsidR="00F33995" w:rsidRDefault="00B525AE" w:rsidP="005A1442">
            <w:pPr>
              <w:spacing w:before="60" w:after="60"/>
              <w:ind w:left="0"/>
            </w:pPr>
            <w:r>
              <w:t xml:space="preserve">Subject leaders </w:t>
            </w:r>
          </w:p>
          <w:p w:rsidR="00B525AE" w:rsidRDefault="00B525AE" w:rsidP="005A1442">
            <w:pPr>
              <w:spacing w:before="60" w:after="60"/>
              <w:ind w:left="0"/>
            </w:pPr>
            <w:r>
              <w:t>Phase leaders</w:t>
            </w:r>
          </w:p>
        </w:tc>
      </w:tr>
      <w:tr w:rsidR="00F33995" w:rsidTr="003678CE">
        <w:tc>
          <w:tcPr>
            <w:tcW w:w="9322" w:type="dxa"/>
            <w:gridSpan w:val="2"/>
            <w:tcBorders>
              <w:top w:val="single" w:sz="2" w:space="0" w:color="21A278"/>
              <w:bottom w:val="single" w:sz="2" w:space="0" w:color="21A278"/>
              <w:right w:val="single" w:sz="4" w:space="0" w:color="auto"/>
            </w:tcBorders>
          </w:tcPr>
          <w:p w:rsidR="00F33995" w:rsidRPr="00F35F87" w:rsidRDefault="001D5EA9" w:rsidP="005A1442">
            <w:pPr>
              <w:spacing w:before="60" w:after="60"/>
              <w:ind w:left="0"/>
            </w:pPr>
            <w:r w:rsidRPr="001D5EA9">
              <w:t>Practices identified and shared with the school community</w:t>
            </w:r>
          </w:p>
        </w:tc>
        <w:tc>
          <w:tcPr>
            <w:tcW w:w="2410" w:type="dxa"/>
            <w:tcBorders>
              <w:top w:val="single" w:sz="2" w:space="0" w:color="21A278"/>
              <w:left w:val="single" w:sz="4" w:space="0" w:color="auto"/>
              <w:bottom w:val="single" w:sz="2" w:space="0" w:color="21A278"/>
              <w:right w:val="single" w:sz="4" w:space="0" w:color="auto"/>
            </w:tcBorders>
          </w:tcPr>
          <w:p w:rsidR="00F33995" w:rsidRDefault="00B525AE" w:rsidP="005A1442">
            <w:pPr>
              <w:spacing w:before="60" w:after="60"/>
              <w:ind w:left="0"/>
            </w:pPr>
            <w:r>
              <w:t>Networking release time</w:t>
            </w:r>
          </w:p>
        </w:tc>
        <w:tc>
          <w:tcPr>
            <w:tcW w:w="2442" w:type="dxa"/>
            <w:tcBorders>
              <w:top w:val="single" w:sz="2" w:space="0" w:color="21A278"/>
              <w:left w:val="single" w:sz="4" w:space="0" w:color="auto"/>
              <w:bottom w:val="single" w:sz="2" w:space="0" w:color="21A278"/>
            </w:tcBorders>
          </w:tcPr>
          <w:p w:rsidR="00F33995" w:rsidRDefault="00B525AE" w:rsidP="005A1442">
            <w:pPr>
              <w:spacing w:before="60" w:after="60"/>
              <w:ind w:left="0"/>
            </w:pPr>
            <w:r>
              <w:t>Subject leaders</w:t>
            </w:r>
          </w:p>
          <w:p w:rsidR="00B525AE" w:rsidRDefault="00B525AE" w:rsidP="005A1442">
            <w:pPr>
              <w:spacing w:before="60" w:after="60"/>
              <w:ind w:left="0"/>
            </w:pPr>
            <w:r>
              <w:t>Phase leaders</w:t>
            </w:r>
          </w:p>
        </w:tc>
      </w:tr>
      <w:tr w:rsidR="00F33995" w:rsidTr="003678CE">
        <w:tc>
          <w:tcPr>
            <w:tcW w:w="9322" w:type="dxa"/>
            <w:gridSpan w:val="2"/>
            <w:tcBorders>
              <w:top w:val="single" w:sz="2" w:space="0" w:color="21A278"/>
              <w:bottom w:val="single" w:sz="2" w:space="0" w:color="21A278"/>
              <w:right w:val="single" w:sz="4" w:space="0" w:color="auto"/>
            </w:tcBorders>
          </w:tcPr>
          <w:p w:rsidR="00F33995" w:rsidRPr="00F35F87" w:rsidRDefault="001D5EA9" w:rsidP="005A1442">
            <w:pPr>
              <w:spacing w:before="60" w:after="60"/>
              <w:ind w:left="0"/>
            </w:pPr>
            <w:r w:rsidRPr="001D5EA9">
              <w:t>Other schools invited to see SEND pedagogy in action with expertise and resources shared</w:t>
            </w:r>
          </w:p>
        </w:tc>
        <w:tc>
          <w:tcPr>
            <w:tcW w:w="2410" w:type="dxa"/>
            <w:tcBorders>
              <w:top w:val="single" w:sz="2" w:space="0" w:color="21A278"/>
              <w:left w:val="single" w:sz="4" w:space="0" w:color="auto"/>
              <w:bottom w:val="single" w:sz="2" w:space="0" w:color="21A278"/>
              <w:right w:val="single" w:sz="4" w:space="0" w:color="auto"/>
            </w:tcBorders>
          </w:tcPr>
          <w:p w:rsidR="00F33995" w:rsidRDefault="00B525AE" w:rsidP="005A1442">
            <w:pPr>
              <w:spacing w:before="60" w:after="60"/>
              <w:ind w:left="0"/>
            </w:pPr>
            <w:r>
              <w:t>Networking release time</w:t>
            </w:r>
          </w:p>
        </w:tc>
        <w:tc>
          <w:tcPr>
            <w:tcW w:w="2442" w:type="dxa"/>
            <w:tcBorders>
              <w:top w:val="single" w:sz="2" w:space="0" w:color="21A278"/>
              <w:left w:val="single" w:sz="4" w:space="0" w:color="auto"/>
              <w:bottom w:val="single" w:sz="2" w:space="0" w:color="21A278"/>
            </w:tcBorders>
          </w:tcPr>
          <w:p w:rsidR="00F33995" w:rsidRDefault="00B525AE" w:rsidP="005A1442">
            <w:pPr>
              <w:spacing w:before="60" w:after="60"/>
              <w:ind w:left="0"/>
            </w:pPr>
            <w:r>
              <w:t>KF&amp; SLT</w:t>
            </w:r>
          </w:p>
        </w:tc>
      </w:tr>
      <w:tr w:rsidR="00F33995" w:rsidTr="003678CE">
        <w:tc>
          <w:tcPr>
            <w:tcW w:w="9322" w:type="dxa"/>
            <w:gridSpan w:val="2"/>
            <w:tcBorders>
              <w:top w:val="single" w:sz="2" w:space="0" w:color="21A278"/>
              <w:bottom w:val="single" w:sz="2" w:space="0" w:color="21A278"/>
              <w:right w:val="single" w:sz="4" w:space="0" w:color="auto"/>
            </w:tcBorders>
          </w:tcPr>
          <w:p w:rsidR="00F33995" w:rsidRPr="00F35F87" w:rsidRDefault="001D5EA9" w:rsidP="005A1442">
            <w:pPr>
              <w:spacing w:before="60" w:after="60"/>
              <w:ind w:left="0"/>
            </w:pPr>
            <w:r>
              <w:t xml:space="preserve">Other schools invited to see computing pedagogy in action with expertise and resources </w:t>
            </w:r>
            <w:r>
              <w:lastRenderedPageBreak/>
              <w:t>shared</w:t>
            </w:r>
          </w:p>
        </w:tc>
        <w:tc>
          <w:tcPr>
            <w:tcW w:w="2410" w:type="dxa"/>
            <w:tcBorders>
              <w:top w:val="single" w:sz="2" w:space="0" w:color="21A278"/>
              <w:left w:val="single" w:sz="4" w:space="0" w:color="auto"/>
              <w:bottom w:val="single" w:sz="2" w:space="0" w:color="21A278"/>
              <w:right w:val="single" w:sz="4" w:space="0" w:color="auto"/>
            </w:tcBorders>
          </w:tcPr>
          <w:p w:rsidR="00F33995" w:rsidRDefault="00B525AE" w:rsidP="005A1442">
            <w:pPr>
              <w:spacing w:before="60" w:after="60"/>
              <w:ind w:left="0"/>
            </w:pPr>
            <w:r>
              <w:lastRenderedPageBreak/>
              <w:t xml:space="preserve">Networking release </w:t>
            </w:r>
            <w:r>
              <w:lastRenderedPageBreak/>
              <w:t>time</w:t>
            </w:r>
          </w:p>
        </w:tc>
        <w:tc>
          <w:tcPr>
            <w:tcW w:w="2442" w:type="dxa"/>
            <w:tcBorders>
              <w:top w:val="single" w:sz="2" w:space="0" w:color="21A278"/>
              <w:left w:val="single" w:sz="4" w:space="0" w:color="auto"/>
              <w:bottom w:val="single" w:sz="2" w:space="0" w:color="21A278"/>
            </w:tcBorders>
          </w:tcPr>
          <w:p w:rsidR="00F33995" w:rsidRDefault="00B525AE" w:rsidP="005A1442">
            <w:pPr>
              <w:spacing w:before="60" w:after="60"/>
              <w:ind w:left="0"/>
            </w:pPr>
            <w:r>
              <w:lastRenderedPageBreak/>
              <w:t>CL &amp; SLT</w:t>
            </w:r>
          </w:p>
        </w:tc>
      </w:tr>
      <w:tr w:rsidR="00F33995" w:rsidTr="003678CE">
        <w:tc>
          <w:tcPr>
            <w:tcW w:w="9322" w:type="dxa"/>
            <w:gridSpan w:val="2"/>
            <w:tcBorders>
              <w:top w:val="single" w:sz="2" w:space="0" w:color="21A278"/>
              <w:right w:val="single" w:sz="4" w:space="0" w:color="auto"/>
            </w:tcBorders>
          </w:tcPr>
          <w:p w:rsidR="00F33995" w:rsidRPr="00F35F87" w:rsidRDefault="001D5EA9" w:rsidP="005A1442">
            <w:pPr>
              <w:spacing w:before="60" w:after="60"/>
              <w:ind w:left="0"/>
            </w:pPr>
            <w:r w:rsidRPr="001D5EA9">
              <w:lastRenderedPageBreak/>
              <w:t>INSET disseminates new and innovative practice to enhance provision</w:t>
            </w:r>
          </w:p>
        </w:tc>
        <w:tc>
          <w:tcPr>
            <w:tcW w:w="2410" w:type="dxa"/>
            <w:tcBorders>
              <w:top w:val="single" w:sz="2" w:space="0" w:color="21A278"/>
              <w:left w:val="single" w:sz="4" w:space="0" w:color="auto"/>
              <w:right w:val="single" w:sz="4" w:space="0" w:color="auto"/>
            </w:tcBorders>
          </w:tcPr>
          <w:p w:rsidR="00F33995" w:rsidRDefault="00B525AE" w:rsidP="00B525AE">
            <w:pPr>
              <w:spacing w:before="60" w:after="60"/>
              <w:ind w:left="0"/>
            </w:pPr>
            <w:r>
              <w:t>INSET time/release time</w:t>
            </w:r>
          </w:p>
        </w:tc>
        <w:tc>
          <w:tcPr>
            <w:tcW w:w="2442" w:type="dxa"/>
            <w:tcBorders>
              <w:top w:val="single" w:sz="2" w:space="0" w:color="21A278"/>
              <w:left w:val="single" w:sz="4" w:space="0" w:color="auto"/>
            </w:tcBorders>
          </w:tcPr>
          <w:p w:rsidR="00F33995" w:rsidRDefault="00B525AE" w:rsidP="005A1442">
            <w:pPr>
              <w:spacing w:before="60" w:after="60"/>
              <w:ind w:left="0"/>
            </w:pPr>
            <w:r>
              <w:t>Subject leaders</w:t>
            </w:r>
          </w:p>
          <w:p w:rsidR="00B525AE" w:rsidRDefault="00B525AE" w:rsidP="005A1442">
            <w:pPr>
              <w:spacing w:before="60" w:after="60"/>
              <w:ind w:left="0"/>
            </w:pPr>
            <w:r>
              <w:t>Phase leaders</w:t>
            </w:r>
          </w:p>
          <w:p w:rsidR="00B525AE" w:rsidRDefault="00B525AE" w:rsidP="005A1442">
            <w:pPr>
              <w:spacing w:before="60" w:after="60"/>
              <w:ind w:left="0"/>
            </w:pPr>
            <w:r>
              <w:t>SLT</w:t>
            </w:r>
          </w:p>
        </w:tc>
      </w:tr>
    </w:tbl>
    <w:p w:rsidR="005168DD" w:rsidRDefault="005168DD">
      <w:pPr>
        <w:spacing w:line="276" w:lineRule="auto"/>
        <w:ind w:left="0"/>
      </w:pPr>
      <w:r>
        <w:br w:type="page"/>
      </w:r>
    </w:p>
    <w:tbl>
      <w:tblPr>
        <w:tblStyle w:val="TableGrid"/>
        <w:tblW w:w="0" w:type="auto"/>
        <w:tblLook w:val="04A0" w:firstRow="1" w:lastRow="0" w:firstColumn="1" w:lastColumn="0" w:noHBand="0" w:noVBand="1"/>
      </w:tblPr>
      <w:tblGrid>
        <w:gridCol w:w="1526"/>
        <w:gridCol w:w="2529"/>
        <w:gridCol w:w="2530"/>
        <w:gridCol w:w="2529"/>
        <w:gridCol w:w="2530"/>
        <w:gridCol w:w="2530"/>
      </w:tblGrid>
      <w:tr w:rsidR="005168DD" w:rsidRPr="00EF6E1D" w:rsidTr="00443E61">
        <w:tc>
          <w:tcPr>
            <w:tcW w:w="14174" w:type="dxa"/>
            <w:gridSpan w:val="6"/>
            <w:shd w:val="clear" w:color="auto" w:fill="B6DDE8" w:themeFill="accent5" w:themeFillTint="66"/>
          </w:tcPr>
          <w:p w:rsidR="005168DD" w:rsidRPr="00EF6E1D" w:rsidRDefault="005168DD" w:rsidP="005168DD">
            <w:pPr>
              <w:ind w:left="0"/>
              <w:jc w:val="center"/>
              <w:rPr>
                <w:b/>
              </w:rPr>
            </w:pPr>
            <w:r w:rsidRPr="00EF6E1D">
              <w:rPr>
                <w:b/>
              </w:rPr>
              <w:lastRenderedPageBreak/>
              <w:t>Milestones</w:t>
            </w:r>
          </w:p>
        </w:tc>
      </w:tr>
      <w:tr w:rsidR="005168DD" w:rsidRPr="00EF6E1D" w:rsidTr="00443E61">
        <w:tc>
          <w:tcPr>
            <w:tcW w:w="1526" w:type="dxa"/>
            <w:shd w:val="clear" w:color="auto" w:fill="B6DDE8" w:themeFill="accent5" w:themeFillTint="66"/>
          </w:tcPr>
          <w:p w:rsidR="005168DD" w:rsidRPr="00EF6E1D" w:rsidRDefault="005168DD" w:rsidP="005168DD">
            <w:pPr>
              <w:ind w:left="0"/>
              <w:rPr>
                <w:b/>
              </w:rPr>
            </w:pPr>
            <w:r w:rsidRPr="00EF6E1D">
              <w:rPr>
                <w:b/>
              </w:rPr>
              <w:t>Target</w:t>
            </w:r>
          </w:p>
        </w:tc>
        <w:tc>
          <w:tcPr>
            <w:tcW w:w="2529" w:type="dxa"/>
            <w:shd w:val="clear" w:color="auto" w:fill="B6DDE8" w:themeFill="accent5" w:themeFillTint="66"/>
          </w:tcPr>
          <w:p w:rsidR="005168DD" w:rsidRPr="00EF6E1D" w:rsidRDefault="005168DD" w:rsidP="005168DD">
            <w:pPr>
              <w:ind w:left="0"/>
              <w:rPr>
                <w:b/>
              </w:rPr>
            </w:pPr>
            <w:r w:rsidRPr="00EF6E1D">
              <w:rPr>
                <w:b/>
              </w:rPr>
              <w:t>Autumn Term 3</w:t>
            </w:r>
          </w:p>
        </w:tc>
        <w:tc>
          <w:tcPr>
            <w:tcW w:w="2530" w:type="dxa"/>
            <w:shd w:val="clear" w:color="auto" w:fill="B6DDE8" w:themeFill="accent5" w:themeFillTint="66"/>
          </w:tcPr>
          <w:p w:rsidR="005168DD" w:rsidRPr="00EF6E1D" w:rsidRDefault="005168DD" w:rsidP="005168DD">
            <w:pPr>
              <w:ind w:left="0"/>
              <w:rPr>
                <w:b/>
              </w:rPr>
            </w:pPr>
            <w:r w:rsidRPr="00EF6E1D">
              <w:rPr>
                <w:b/>
              </w:rPr>
              <w:t>Spring Term 1</w:t>
            </w:r>
          </w:p>
        </w:tc>
        <w:tc>
          <w:tcPr>
            <w:tcW w:w="2529" w:type="dxa"/>
            <w:shd w:val="clear" w:color="auto" w:fill="B6DDE8" w:themeFill="accent5" w:themeFillTint="66"/>
          </w:tcPr>
          <w:p w:rsidR="005168DD" w:rsidRPr="00EF6E1D" w:rsidRDefault="005168DD" w:rsidP="005168DD">
            <w:pPr>
              <w:ind w:left="0"/>
              <w:rPr>
                <w:b/>
              </w:rPr>
            </w:pPr>
            <w:r w:rsidRPr="00EF6E1D">
              <w:rPr>
                <w:b/>
              </w:rPr>
              <w:t>Spring Term 2</w:t>
            </w:r>
          </w:p>
        </w:tc>
        <w:tc>
          <w:tcPr>
            <w:tcW w:w="2530" w:type="dxa"/>
            <w:shd w:val="clear" w:color="auto" w:fill="B6DDE8" w:themeFill="accent5" w:themeFillTint="66"/>
          </w:tcPr>
          <w:p w:rsidR="005168DD" w:rsidRPr="00EF6E1D" w:rsidRDefault="005168DD" w:rsidP="005168DD">
            <w:pPr>
              <w:ind w:left="0"/>
              <w:rPr>
                <w:b/>
              </w:rPr>
            </w:pPr>
            <w:r w:rsidRPr="00EF6E1D">
              <w:rPr>
                <w:b/>
              </w:rPr>
              <w:t>Summer Term 1</w:t>
            </w:r>
          </w:p>
        </w:tc>
        <w:tc>
          <w:tcPr>
            <w:tcW w:w="2530" w:type="dxa"/>
            <w:shd w:val="clear" w:color="auto" w:fill="B6DDE8" w:themeFill="accent5" w:themeFillTint="66"/>
          </w:tcPr>
          <w:p w:rsidR="005168DD" w:rsidRPr="00EF6E1D" w:rsidRDefault="005168DD" w:rsidP="005168DD">
            <w:pPr>
              <w:ind w:left="0"/>
              <w:rPr>
                <w:b/>
              </w:rPr>
            </w:pPr>
            <w:r w:rsidRPr="00EF6E1D">
              <w:rPr>
                <w:b/>
              </w:rPr>
              <w:t>Summer Term 2</w:t>
            </w:r>
          </w:p>
        </w:tc>
      </w:tr>
      <w:tr w:rsidR="005168DD" w:rsidRPr="00EF6E1D" w:rsidTr="005168DD">
        <w:tc>
          <w:tcPr>
            <w:tcW w:w="1526" w:type="dxa"/>
          </w:tcPr>
          <w:p w:rsidR="005168DD" w:rsidRPr="00EF6E1D" w:rsidRDefault="003D0F55" w:rsidP="005168DD">
            <w:pPr>
              <w:ind w:left="0"/>
              <w:rPr>
                <w:sz w:val="22"/>
              </w:rPr>
            </w:pPr>
            <w:r w:rsidRPr="003D0F55">
              <w:rPr>
                <w:sz w:val="22"/>
              </w:rPr>
              <w:t>Develop a firmer partnership with local schools for the benefit of all stakeholders.</w:t>
            </w:r>
          </w:p>
        </w:tc>
        <w:tc>
          <w:tcPr>
            <w:tcW w:w="2529" w:type="dxa"/>
          </w:tcPr>
          <w:p w:rsidR="005168DD" w:rsidRPr="00EF6E1D" w:rsidRDefault="001D5EA9" w:rsidP="005168DD">
            <w:pPr>
              <w:ind w:left="0"/>
              <w:rPr>
                <w:sz w:val="22"/>
              </w:rPr>
            </w:pPr>
            <w:r w:rsidRPr="001D5EA9">
              <w:rPr>
                <w:sz w:val="22"/>
              </w:rPr>
              <w:t>SMT to investigate schools in local area and beyond who share the Henwick ethos and with which a partnership would be mutually beneficial.</w:t>
            </w:r>
          </w:p>
        </w:tc>
        <w:tc>
          <w:tcPr>
            <w:tcW w:w="2530" w:type="dxa"/>
          </w:tcPr>
          <w:p w:rsidR="005168DD" w:rsidRPr="00EF6E1D" w:rsidRDefault="001D5EA9" w:rsidP="001D5EA9">
            <w:pPr>
              <w:ind w:left="0"/>
              <w:rPr>
                <w:sz w:val="22"/>
              </w:rPr>
            </w:pPr>
            <w:r w:rsidRPr="001D5EA9">
              <w:rPr>
                <w:sz w:val="22"/>
              </w:rPr>
              <w:t>Visits arranged with like</w:t>
            </w:r>
            <w:r>
              <w:rPr>
                <w:sz w:val="22"/>
              </w:rPr>
              <w:t>-</w:t>
            </w:r>
            <w:r w:rsidRPr="001D5EA9">
              <w:rPr>
                <w:sz w:val="22"/>
              </w:rPr>
              <w:t>minded schools</w:t>
            </w:r>
          </w:p>
        </w:tc>
        <w:tc>
          <w:tcPr>
            <w:tcW w:w="2529" w:type="dxa"/>
          </w:tcPr>
          <w:p w:rsidR="005168DD" w:rsidRPr="00EF6E1D" w:rsidRDefault="001D5EA9" w:rsidP="005168DD">
            <w:pPr>
              <w:ind w:left="0"/>
              <w:rPr>
                <w:sz w:val="22"/>
              </w:rPr>
            </w:pPr>
            <w:r w:rsidRPr="001D5EA9">
              <w:rPr>
                <w:sz w:val="22"/>
              </w:rPr>
              <w:t>New initiatives shared and disseminated via INSET</w:t>
            </w:r>
          </w:p>
        </w:tc>
        <w:tc>
          <w:tcPr>
            <w:tcW w:w="2530" w:type="dxa"/>
          </w:tcPr>
          <w:p w:rsidR="005168DD" w:rsidRPr="00EF6E1D" w:rsidRDefault="001D5EA9" w:rsidP="005168DD">
            <w:pPr>
              <w:ind w:left="0"/>
              <w:rPr>
                <w:sz w:val="22"/>
              </w:rPr>
            </w:pPr>
            <w:r w:rsidRPr="001D5EA9">
              <w:rPr>
                <w:sz w:val="22"/>
              </w:rPr>
              <w:t>New initiatives evaluated</w:t>
            </w:r>
          </w:p>
        </w:tc>
        <w:tc>
          <w:tcPr>
            <w:tcW w:w="2530" w:type="dxa"/>
          </w:tcPr>
          <w:p w:rsidR="005168DD" w:rsidRPr="00EF6E1D" w:rsidRDefault="001D5EA9" w:rsidP="005168DD">
            <w:pPr>
              <w:ind w:left="0"/>
              <w:rPr>
                <w:sz w:val="22"/>
              </w:rPr>
            </w:pPr>
            <w:r w:rsidRPr="001D5EA9">
              <w:rPr>
                <w:sz w:val="22"/>
              </w:rPr>
              <w:t>Initiatives assimilated into teaching/learning or relevant school policies for the new academic year.</w:t>
            </w:r>
          </w:p>
        </w:tc>
      </w:tr>
      <w:tr w:rsidR="005168DD" w:rsidRPr="00EF6E1D" w:rsidTr="005168DD">
        <w:tc>
          <w:tcPr>
            <w:tcW w:w="1526" w:type="dxa"/>
          </w:tcPr>
          <w:p w:rsidR="005168DD" w:rsidRPr="00EF6E1D" w:rsidRDefault="005168DD" w:rsidP="005168DD">
            <w:pPr>
              <w:ind w:left="0"/>
              <w:rPr>
                <w:sz w:val="22"/>
              </w:rPr>
            </w:pPr>
            <w:r>
              <w:rPr>
                <w:sz w:val="22"/>
              </w:rPr>
              <w:t>RAG rating</w:t>
            </w:r>
          </w:p>
        </w:tc>
        <w:tc>
          <w:tcPr>
            <w:tcW w:w="2529" w:type="dxa"/>
          </w:tcPr>
          <w:p w:rsidR="005168DD" w:rsidRPr="00EF6E1D" w:rsidRDefault="005168DD" w:rsidP="005168DD">
            <w:pPr>
              <w:ind w:left="0"/>
              <w:rPr>
                <w:sz w:val="22"/>
              </w:rPr>
            </w:pPr>
          </w:p>
        </w:tc>
        <w:tc>
          <w:tcPr>
            <w:tcW w:w="2530" w:type="dxa"/>
          </w:tcPr>
          <w:p w:rsidR="005168DD" w:rsidRPr="00EF6E1D" w:rsidRDefault="005168DD" w:rsidP="005168DD">
            <w:pPr>
              <w:ind w:left="0"/>
              <w:rPr>
                <w:sz w:val="22"/>
              </w:rPr>
            </w:pPr>
          </w:p>
        </w:tc>
        <w:tc>
          <w:tcPr>
            <w:tcW w:w="2529" w:type="dxa"/>
          </w:tcPr>
          <w:p w:rsidR="005168DD" w:rsidRPr="00EF6E1D" w:rsidRDefault="005168DD" w:rsidP="005168DD">
            <w:pPr>
              <w:ind w:left="0"/>
              <w:rPr>
                <w:sz w:val="22"/>
              </w:rPr>
            </w:pPr>
          </w:p>
        </w:tc>
        <w:tc>
          <w:tcPr>
            <w:tcW w:w="2530" w:type="dxa"/>
          </w:tcPr>
          <w:p w:rsidR="005168DD" w:rsidRPr="00EF6E1D" w:rsidRDefault="005168DD" w:rsidP="005168DD">
            <w:pPr>
              <w:ind w:left="0"/>
              <w:rPr>
                <w:sz w:val="22"/>
              </w:rPr>
            </w:pPr>
          </w:p>
        </w:tc>
        <w:tc>
          <w:tcPr>
            <w:tcW w:w="2530" w:type="dxa"/>
          </w:tcPr>
          <w:p w:rsidR="005168DD" w:rsidRPr="00EF6E1D" w:rsidRDefault="005168DD" w:rsidP="005168DD">
            <w:pPr>
              <w:ind w:left="0"/>
              <w:rPr>
                <w:sz w:val="22"/>
              </w:rPr>
            </w:pPr>
          </w:p>
        </w:tc>
      </w:tr>
    </w:tbl>
    <w:p w:rsidR="00F33995" w:rsidRDefault="00F33995" w:rsidP="00335CEB">
      <w:pPr>
        <w:ind w:left="0"/>
      </w:pPr>
    </w:p>
    <w:p w:rsidR="00F33995" w:rsidRDefault="00F33995">
      <w:pPr>
        <w:spacing w:line="276" w:lineRule="auto"/>
        <w:ind w:left="0"/>
      </w:pPr>
      <w:r>
        <w:br w:type="page"/>
      </w:r>
    </w:p>
    <w:tbl>
      <w:tblPr>
        <w:tblW w:w="14173" w:type="dxa"/>
        <w:jc w:val="center"/>
        <w:tblInd w:w="-2026" w:type="dxa"/>
        <w:tblLayout w:type="fixed"/>
        <w:tblLook w:val="0000" w:firstRow="0" w:lastRow="0" w:firstColumn="0" w:lastColumn="0" w:noHBand="0" w:noVBand="0"/>
      </w:tblPr>
      <w:tblGrid>
        <w:gridCol w:w="14173"/>
      </w:tblGrid>
      <w:tr w:rsidR="003D0F55" w:rsidRPr="00335CEB" w:rsidTr="003D0F55">
        <w:trPr>
          <w:trHeight w:val="289"/>
          <w:jc w:val="center"/>
        </w:trPr>
        <w:tc>
          <w:tcPr>
            <w:tcW w:w="14173" w:type="dxa"/>
            <w:tcBorders>
              <w:top w:val="single" w:sz="4" w:space="0" w:color="000000"/>
              <w:left w:val="single" w:sz="4" w:space="0" w:color="000000"/>
              <w:bottom w:val="single" w:sz="4" w:space="0" w:color="000000"/>
              <w:right w:val="single" w:sz="4" w:space="0" w:color="000000"/>
            </w:tcBorders>
            <w:shd w:val="clear" w:color="auto" w:fill="FFCC99"/>
            <w:vAlign w:val="center"/>
          </w:tcPr>
          <w:p w:rsidR="003D0F55" w:rsidRPr="00335CEB" w:rsidRDefault="003D0F55" w:rsidP="005A1442">
            <w:pPr>
              <w:spacing w:after="0"/>
              <w:ind w:left="88"/>
            </w:pPr>
            <w:r>
              <w:lastRenderedPageBreak/>
              <w:t>PERSONAL DEVELOPMENT, BEHAVIOUR AND WELFARE</w:t>
            </w:r>
          </w:p>
        </w:tc>
      </w:tr>
    </w:tbl>
    <w:tbl>
      <w:tblPr>
        <w:tblStyle w:val="TableGrid"/>
        <w:tblW w:w="14174" w:type="dxa"/>
        <w:tblLook w:val="04A0" w:firstRow="1" w:lastRow="0" w:firstColumn="1" w:lastColumn="0" w:noHBand="0" w:noVBand="1"/>
      </w:tblPr>
      <w:tblGrid>
        <w:gridCol w:w="7087"/>
        <w:gridCol w:w="2235"/>
        <w:gridCol w:w="2410"/>
        <w:gridCol w:w="2442"/>
      </w:tblGrid>
      <w:tr w:rsidR="00F33995" w:rsidTr="005168DD">
        <w:tc>
          <w:tcPr>
            <w:tcW w:w="14174" w:type="dxa"/>
            <w:gridSpan w:val="4"/>
          </w:tcPr>
          <w:p w:rsidR="00F33995" w:rsidRDefault="00F33995" w:rsidP="00F33995">
            <w:pPr>
              <w:spacing w:before="120" w:after="120"/>
              <w:ind w:left="0"/>
            </w:pPr>
            <w:r w:rsidRPr="00335CEB">
              <w:rPr>
                <w:b/>
              </w:rPr>
              <w:t>Pr</w:t>
            </w:r>
            <w:r>
              <w:rPr>
                <w:b/>
              </w:rPr>
              <w:t xml:space="preserve">iority 5: </w:t>
            </w:r>
            <w:r w:rsidR="003D0F55" w:rsidRPr="00335CEB">
              <w:rPr>
                <w:rFonts w:cs="Tahoma"/>
              </w:rPr>
              <w:t>For parents to have a greater involvement in their children’</w:t>
            </w:r>
            <w:r w:rsidR="003D0F55">
              <w:rPr>
                <w:rFonts w:cs="Tahoma"/>
              </w:rPr>
              <w:t>s life and education at Henwick</w:t>
            </w:r>
          </w:p>
        </w:tc>
      </w:tr>
      <w:tr w:rsidR="00F33995" w:rsidRPr="00F35F87" w:rsidTr="005168DD">
        <w:tc>
          <w:tcPr>
            <w:tcW w:w="7087" w:type="dxa"/>
          </w:tcPr>
          <w:p w:rsidR="00F33995" w:rsidRPr="00F35F87" w:rsidRDefault="00F33995" w:rsidP="005168DD">
            <w:pPr>
              <w:ind w:left="0"/>
              <w:rPr>
                <w:b/>
              </w:rPr>
            </w:pPr>
            <w:r w:rsidRPr="00F35F87">
              <w:rPr>
                <w:b/>
              </w:rPr>
              <w:t>Current Situation</w:t>
            </w:r>
          </w:p>
        </w:tc>
        <w:tc>
          <w:tcPr>
            <w:tcW w:w="7087" w:type="dxa"/>
            <w:gridSpan w:val="3"/>
          </w:tcPr>
          <w:p w:rsidR="00F33995" w:rsidRPr="00F35F87" w:rsidRDefault="00F33995" w:rsidP="005168DD">
            <w:pPr>
              <w:ind w:left="0"/>
              <w:rPr>
                <w:b/>
              </w:rPr>
            </w:pPr>
            <w:r w:rsidRPr="00F35F87">
              <w:rPr>
                <w:b/>
              </w:rPr>
              <w:t>Success Criteria</w:t>
            </w:r>
          </w:p>
        </w:tc>
      </w:tr>
      <w:tr w:rsidR="00F33995" w:rsidTr="005168DD">
        <w:tc>
          <w:tcPr>
            <w:tcW w:w="7087" w:type="dxa"/>
          </w:tcPr>
          <w:p w:rsidR="003D0F55" w:rsidRDefault="003D0F55" w:rsidP="003D0F55">
            <w:pPr>
              <w:pStyle w:val="ListParagraph"/>
              <w:numPr>
                <w:ilvl w:val="0"/>
                <w:numId w:val="18"/>
              </w:numPr>
              <w:ind w:left="426" w:hanging="426"/>
              <w:jc w:val="both"/>
            </w:pPr>
            <w:r>
              <w:t>Parental engagement in terms of parents evening is currently 80%</w:t>
            </w:r>
          </w:p>
          <w:p w:rsidR="003D0F55" w:rsidRDefault="003D0F55" w:rsidP="003D0F55">
            <w:pPr>
              <w:pStyle w:val="ListParagraph"/>
              <w:numPr>
                <w:ilvl w:val="0"/>
                <w:numId w:val="18"/>
              </w:numPr>
              <w:ind w:left="426" w:hanging="426"/>
              <w:jc w:val="both"/>
            </w:pPr>
            <w:r>
              <w:t>Historic low attendance at curriculum workshops</w:t>
            </w:r>
          </w:p>
          <w:p w:rsidR="003D0F55" w:rsidRDefault="003D0F55" w:rsidP="003D0F55">
            <w:pPr>
              <w:pStyle w:val="ListParagraph"/>
              <w:numPr>
                <w:ilvl w:val="0"/>
                <w:numId w:val="18"/>
              </w:numPr>
              <w:ind w:left="426" w:hanging="426"/>
              <w:jc w:val="both"/>
            </w:pPr>
            <w:r>
              <w:t xml:space="preserve">Website is accessed by parents, limited opportunities to support parents in working with their children </w:t>
            </w:r>
          </w:p>
          <w:p w:rsidR="003D0F55" w:rsidRDefault="003D0F55" w:rsidP="003D0F55">
            <w:pPr>
              <w:pStyle w:val="ListParagraph"/>
              <w:numPr>
                <w:ilvl w:val="0"/>
                <w:numId w:val="18"/>
              </w:numPr>
              <w:ind w:left="426" w:hanging="426"/>
              <w:jc w:val="both"/>
            </w:pPr>
            <w:r>
              <w:t>Parents are willing to engage with school</w:t>
            </w:r>
          </w:p>
          <w:p w:rsidR="003D0F55" w:rsidRDefault="003D0F55" w:rsidP="003D0F55">
            <w:pPr>
              <w:pStyle w:val="ListParagraph"/>
              <w:numPr>
                <w:ilvl w:val="0"/>
                <w:numId w:val="18"/>
              </w:numPr>
              <w:ind w:left="426" w:hanging="426"/>
              <w:jc w:val="both"/>
            </w:pPr>
            <w:r>
              <w:t>School has mostly very good relationships with parents</w:t>
            </w:r>
          </w:p>
          <w:p w:rsidR="003D0F55" w:rsidRDefault="003D0F55" w:rsidP="003D0F55">
            <w:pPr>
              <w:pStyle w:val="ListParagraph"/>
              <w:numPr>
                <w:ilvl w:val="0"/>
                <w:numId w:val="18"/>
              </w:numPr>
              <w:ind w:left="426" w:hanging="426"/>
              <w:jc w:val="both"/>
            </w:pPr>
            <w:r>
              <w:t>School has little idea of parents skill base</w:t>
            </w:r>
          </w:p>
          <w:p w:rsidR="003D0F55" w:rsidRDefault="003D0F55" w:rsidP="003D0F55">
            <w:pPr>
              <w:pStyle w:val="ListParagraph"/>
              <w:numPr>
                <w:ilvl w:val="0"/>
                <w:numId w:val="18"/>
              </w:numPr>
              <w:ind w:left="426" w:hanging="426"/>
              <w:jc w:val="both"/>
            </w:pPr>
            <w:r>
              <w:t>Parents are very involved in their children’s well-being and up bringing</w:t>
            </w:r>
          </w:p>
          <w:p w:rsidR="003D0F55" w:rsidRDefault="003D0F55" w:rsidP="003D0F55">
            <w:pPr>
              <w:pStyle w:val="ListParagraph"/>
              <w:numPr>
                <w:ilvl w:val="0"/>
                <w:numId w:val="18"/>
              </w:numPr>
              <w:ind w:left="426" w:hanging="426"/>
              <w:jc w:val="both"/>
            </w:pPr>
            <w:r>
              <w:t>Very good parental attendance at celebratory events e.g Christmas Play</w:t>
            </w:r>
          </w:p>
          <w:p w:rsidR="00F33995" w:rsidRDefault="003D0F55" w:rsidP="003D0F55">
            <w:pPr>
              <w:pStyle w:val="ListParagraph"/>
              <w:numPr>
                <w:ilvl w:val="0"/>
                <w:numId w:val="18"/>
              </w:numPr>
              <w:ind w:left="426" w:hanging="426"/>
              <w:jc w:val="both"/>
            </w:pPr>
            <w:r>
              <w:t>We have no PTA at present</w:t>
            </w:r>
          </w:p>
        </w:tc>
        <w:tc>
          <w:tcPr>
            <w:tcW w:w="7087" w:type="dxa"/>
            <w:gridSpan w:val="3"/>
          </w:tcPr>
          <w:p w:rsidR="001D5EA9" w:rsidRDefault="001D5EA9" w:rsidP="003D0F55">
            <w:pPr>
              <w:pStyle w:val="ListParagraph"/>
              <w:numPr>
                <w:ilvl w:val="0"/>
                <w:numId w:val="18"/>
              </w:numPr>
              <w:ind w:left="426" w:hanging="425"/>
            </w:pPr>
            <w:r>
              <w:t>Parental engagement at parents evenings is strengthened by 10%</w:t>
            </w:r>
          </w:p>
          <w:p w:rsidR="001D5EA9" w:rsidRDefault="001D5EA9" w:rsidP="003D0F55">
            <w:pPr>
              <w:pStyle w:val="ListParagraph"/>
              <w:numPr>
                <w:ilvl w:val="0"/>
                <w:numId w:val="18"/>
              </w:numPr>
              <w:ind w:left="426" w:hanging="425"/>
            </w:pPr>
            <w:r>
              <w:t>Curriculum evenings and workshops are well attended</w:t>
            </w:r>
          </w:p>
          <w:p w:rsidR="003D0F55" w:rsidRDefault="003D0F55" w:rsidP="003D0F55">
            <w:pPr>
              <w:pStyle w:val="ListParagraph"/>
              <w:numPr>
                <w:ilvl w:val="0"/>
                <w:numId w:val="18"/>
              </w:numPr>
              <w:ind w:left="426" w:hanging="425"/>
            </w:pPr>
            <w:r>
              <w:t>School has a greater idea of parents skill base</w:t>
            </w:r>
          </w:p>
          <w:p w:rsidR="003D0F55" w:rsidRDefault="003D0F55" w:rsidP="003D0F55">
            <w:pPr>
              <w:pStyle w:val="ListParagraph"/>
              <w:numPr>
                <w:ilvl w:val="0"/>
                <w:numId w:val="18"/>
              </w:numPr>
              <w:ind w:left="426" w:hanging="425"/>
            </w:pPr>
            <w:r>
              <w:t>Website makes a greater contribution to home learning</w:t>
            </w:r>
          </w:p>
          <w:p w:rsidR="003D0F55" w:rsidRDefault="003D0F55" w:rsidP="003D0F55">
            <w:pPr>
              <w:pStyle w:val="ListParagraph"/>
              <w:numPr>
                <w:ilvl w:val="0"/>
                <w:numId w:val="18"/>
              </w:numPr>
              <w:ind w:left="426" w:hanging="425"/>
            </w:pPr>
            <w:r>
              <w:t>Wider range of technologies are used to support learning opportunities at home</w:t>
            </w:r>
          </w:p>
          <w:p w:rsidR="003D0F55" w:rsidRDefault="003D0F55" w:rsidP="003D0F55">
            <w:pPr>
              <w:pStyle w:val="ListParagraph"/>
              <w:numPr>
                <w:ilvl w:val="0"/>
                <w:numId w:val="18"/>
              </w:numPr>
              <w:ind w:left="426" w:hanging="425"/>
            </w:pPr>
            <w:r>
              <w:t>Workshops in the following areas have been carried out; phonics, new levels and assessment, maths and mastery and online safety</w:t>
            </w:r>
          </w:p>
          <w:p w:rsidR="003D0F55" w:rsidRDefault="003D0F55" w:rsidP="003D0F55">
            <w:pPr>
              <w:pStyle w:val="ListParagraph"/>
              <w:numPr>
                <w:ilvl w:val="0"/>
                <w:numId w:val="18"/>
              </w:numPr>
              <w:ind w:left="426" w:hanging="425"/>
            </w:pPr>
            <w:r>
              <w:t>Clips on website to show key strategies taught in school</w:t>
            </w:r>
          </w:p>
          <w:p w:rsidR="003D0F55" w:rsidRDefault="003D0F55" w:rsidP="003D0F55">
            <w:pPr>
              <w:pStyle w:val="ListParagraph"/>
              <w:numPr>
                <w:ilvl w:val="0"/>
                <w:numId w:val="18"/>
              </w:numPr>
              <w:ind w:left="426" w:hanging="425"/>
            </w:pPr>
            <w:r>
              <w:t>Audit of what parents want in terms of support</w:t>
            </w:r>
          </w:p>
          <w:p w:rsidR="003D0F55" w:rsidRDefault="003D0F55" w:rsidP="003D0F55">
            <w:pPr>
              <w:pStyle w:val="ListParagraph"/>
              <w:numPr>
                <w:ilvl w:val="0"/>
                <w:numId w:val="18"/>
              </w:numPr>
              <w:ind w:left="426" w:hanging="425"/>
            </w:pPr>
            <w:r>
              <w:t>Parental evaluations are positive</w:t>
            </w:r>
          </w:p>
          <w:p w:rsidR="00F33995" w:rsidRDefault="003D0F55" w:rsidP="003D0F55">
            <w:pPr>
              <w:pStyle w:val="ListParagraph"/>
              <w:numPr>
                <w:ilvl w:val="0"/>
                <w:numId w:val="18"/>
              </w:numPr>
              <w:ind w:left="426" w:hanging="425"/>
            </w:pPr>
            <w:r>
              <w:t>We have a</w:t>
            </w:r>
            <w:r w:rsidR="001D5EA9">
              <w:t xml:space="preserve"> thriving</w:t>
            </w:r>
            <w:r>
              <w:t xml:space="preserve"> PTA</w:t>
            </w:r>
            <w:r w:rsidR="001D5EA9">
              <w:t xml:space="preserve"> who engages parents and makes money to enrich school provision</w:t>
            </w:r>
          </w:p>
        </w:tc>
      </w:tr>
      <w:tr w:rsidR="00F33995" w:rsidRPr="00F35F87" w:rsidTr="003678CE">
        <w:tc>
          <w:tcPr>
            <w:tcW w:w="9322" w:type="dxa"/>
            <w:gridSpan w:val="2"/>
            <w:tcBorders>
              <w:bottom w:val="single" w:sz="4" w:space="0" w:color="auto"/>
            </w:tcBorders>
          </w:tcPr>
          <w:p w:rsidR="00F33995" w:rsidRPr="00F35F87" w:rsidRDefault="00F33995" w:rsidP="005168DD">
            <w:pPr>
              <w:ind w:left="0"/>
              <w:rPr>
                <w:b/>
              </w:rPr>
            </w:pPr>
            <w:r w:rsidRPr="00F35F87">
              <w:rPr>
                <w:b/>
              </w:rPr>
              <w:t>Strategy / Action</w:t>
            </w:r>
          </w:p>
        </w:tc>
        <w:tc>
          <w:tcPr>
            <w:tcW w:w="2410" w:type="dxa"/>
            <w:tcBorders>
              <w:bottom w:val="single" w:sz="4" w:space="0" w:color="auto"/>
            </w:tcBorders>
          </w:tcPr>
          <w:p w:rsidR="00F33995" w:rsidRPr="00F35F87" w:rsidRDefault="00F33995" w:rsidP="005168DD">
            <w:pPr>
              <w:ind w:left="0"/>
              <w:jc w:val="center"/>
              <w:rPr>
                <w:b/>
              </w:rPr>
            </w:pPr>
            <w:r w:rsidRPr="00F35F87">
              <w:rPr>
                <w:b/>
              </w:rPr>
              <w:t>Cost &amp; resources</w:t>
            </w:r>
          </w:p>
        </w:tc>
        <w:tc>
          <w:tcPr>
            <w:tcW w:w="2442" w:type="dxa"/>
            <w:tcBorders>
              <w:bottom w:val="single" w:sz="4" w:space="0" w:color="auto"/>
            </w:tcBorders>
          </w:tcPr>
          <w:p w:rsidR="00F33995" w:rsidRPr="00F35F87" w:rsidRDefault="00F33995" w:rsidP="005168DD">
            <w:pPr>
              <w:ind w:left="0"/>
              <w:jc w:val="center"/>
              <w:rPr>
                <w:b/>
              </w:rPr>
            </w:pPr>
            <w:r w:rsidRPr="00F35F87">
              <w:rPr>
                <w:b/>
              </w:rPr>
              <w:t>Who</w:t>
            </w:r>
          </w:p>
        </w:tc>
      </w:tr>
      <w:tr w:rsidR="00F33995" w:rsidTr="003678CE">
        <w:tc>
          <w:tcPr>
            <w:tcW w:w="9322" w:type="dxa"/>
            <w:gridSpan w:val="2"/>
            <w:tcBorders>
              <w:bottom w:val="single" w:sz="2" w:space="0" w:color="21A278"/>
              <w:right w:val="single" w:sz="4" w:space="0" w:color="auto"/>
            </w:tcBorders>
          </w:tcPr>
          <w:p w:rsidR="00F33995" w:rsidRDefault="00472D18" w:rsidP="003D0F55">
            <w:pPr>
              <w:spacing w:before="60" w:after="60"/>
              <w:ind w:left="0"/>
            </w:pPr>
            <w:r>
              <w:t>Organise and advertise curriculum workshops</w:t>
            </w:r>
          </w:p>
        </w:tc>
        <w:tc>
          <w:tcPr>
            <w:tcW w:w="2410" w:type="dxa"/>
            <w:tcBorders>
              <w:left w:val="single" w:sz="4" w:space="0" w:color="auto"/>
              <w:bottom w:val="single" w:sz="2" w:space="0" w:color="21A278"/>
              <w:right w:val="single" w:sz="4" w:space="0" w:color="auto"/>
            </w:tcBorders>
          </w:tcPr>
          <w:p w:rsidR="00F33995" w:rsidRDefault="00420B33" w:rsidP="003D0F55">
            <w:pPr>
              <w:spacing w:before="60" w:after="60"/>
              <w:ind w:left="0"/>
            </w:pPr>
            <w:r>
              <w:t>Release time</w:t>
            </w:r>
          </w:p>
        </w:tc>
        <w:tc>
          <w:tcPr>
            <w:tcW w:w="2442" w:type="dxa"/>
            <w:tcBorders>
              <w:left w:val="single" w:sz="4" w:space="0" w:color="auto"/>
              <w:bottom w:val="single" w:sz="2" w:space="0" w:color="21A278"/>
            </w:tcBorders>
          </w:tcPr>
          <w:p w:rsidR="00F33995" w:rsidRDefault="00420B33" w:rsidP="003D0F55">
            <w:pPr>
              <w:spacing w:before="60" w:after="60"/>
              <w:ind w:left="0"/>
            </w:pPr>
            <w:r>
              <w:t>Sub leaders</w:t>
            </w:r>
          </w:p>
        </w:tc>
      </w:tr>
      <w:tr w:rsidR="00F33995" w:rsidTr="003678CE">
        <w:tc>
          <w:tcPr>
            <w:tcW w:w="9322" w:type="dxa"/>
            <w:gridSpan w:val="2"/>
            <w:tcBorders>
              <w:top w:val="single" w:sz="2" w:space="0" w:color="21A278"/>
              <w:bottom w:val="single" w:sz="2" w:space="0" w:color="21A278"/>
              <w:right w:val="single" w:sz="4" w:space="0" w:color="auto"/>
            </w:tcBorders>
          </w:tcPr>
          <w:p w:rsidR="00F33995" w:rsidRPr="00F35F87" w:rsidRDefault="00472D18" w:rsidP="003D0F55">
            <w:pPr>
              <w:spacing w:before="60" w:after="60"/>
              <w:ind w:left="0"/>
            </w:pPr>
            <w:r>
              <w:t>Parents audit of skills sent out and collated</w:t>
            </w:r>
          </w:p>
        </w:tc>
        <w:tc>
          <w:tcPr>
            <w:tcW w:w="2410" w:type="dxa"/>
            <w:tcBorders>
              <w:top w:val="single" w:sz="2" w:space="0" w:color="21A278"/>
              <w:left w:val="single" w:sz="4" w:space="0" w:color="auto"/>
              <w:bottom w:val="single" w:sz="2" w:space="0" w:color="21A278"/>
              <w:right w:val="single" w:sz="4" w:space="0" w:color="auto"/>
            </w:tcBorders>
          </w:tcPr>
          <w:p w:rsidR="00F33995" w:rsidRDefault="00420B33" w:rsidP="003D0F55">
            <w:pPr>
              <w:spacing w:before="60" w:after="60"/>
              <w:ind w:left="0"/>
            </w:pPr>
            <w:r>
              <w:t>£0</w:t>
            </w:r>
          </w:p>
        </w:tc>
        <w:tc>
          <w:tcPr>
            <w:tcW w:w="2442" w:type="dxa"/>
            <w:tcBorders>
              <w:top w:val="single" w:sz="2" w:space="0" w:color="21A278"/>
              <w:left w:val="single" w:sz="4" w:space="0" w:color="auto"/>
              <w:bottom w:val="single" w:sz="2" w:space="0" w:color="21A278"/>
            </w:tcBorders>
          </w:tcPr>
          <w:p w:rsidR="00F33995" w:rsidRDefault="00420B33" w:rsidP="003D0F55">
            <w:pPr>
              <w:spacing w:before="60" w:after="60"/>
              <w:ind w:left="0"/>
            </w:pPr>
            <w:r>
              <w:t>DH</w:t>
            </w:r>
          </w:p>
        </w:tc>
      </w:tr>
      <w:tr w:rsidR="00F33995" w:rsidTr="003678CE">
        <w:tc>
          <w:tcPr>
            <w:tcW w:w="9322" w:type="dxa"/>
            <w:gridSpan w:val="2"/>
            <w:tcBorders>
              <w:top w:val="single" w:sz="2" w:space="0" w:color="21A278"/>
              <w:bottom w:val="single" w:sz="2" w:space="0" w:color="21A278"/>
              <w:right w:val="single" w:sz="4" w:space="0" w:color="auto"/>
            </w:tcBorders>
          </w:tcPr>
          <w:p w:rsidR="00F33995" w:rsidRPr="00F35F87" w:rsidRDefault="00472D18" w:rsidP="003D0F55">
            <w:pPr>
              <w:spacing w:before="60" w:after="60"/>
              <w:ind w:left="0"/>
            </w:pPr>
            <w:r>
              <w:t>Home learning via web resources organised</w:t>
            </w:r>
          </w:p>
        </w:tc>
        <w:tc>
          <w:tcPr>
            <w:tcW w:w="2410" w:type="dxa"/>
            <w:tcBorders>
              <w:top w:val="single" w:sz="2" w:space="0" w:color="21A278"/>
              <w:left w:val="single" w:sz="4" w:space="0" w:color="auto"/>
              <w:bottom w:val="single" w:sz="2" w:space="0" w:color="21A278"/>
              <w:right w:val="single" w:sz="4" w:space="0" w:color="auto"/>
            </w:tcBorders>
          </w:tcPr>
          <w:p w:rsidR="00F33995" w:rsidRDefault="00420B33" w:rsidP="003D0F55">
            <w:pPr>
              <w:spacing w:before="60" w:after="60"/>
              <w:ind w:left="0"/>
            </w:pPr>
            <w:r>
              <w:t>Release time</w:t>
            </w:r>
          </w:p>
        </w:tc>
        <w:tc>
          <w:tcPr>
            <w:tcW w:w="2442" w:type="dxa"/>
            <w:tcBorders>
              <w:top w:val="single" w:sz="2" w:space="0" w:color="21A278"/>
              <w:left w:val="single" w:sz="4" w:space="0" w:color="auto"/>
              <w:bottom w:val="single" w:sz="2" w:space="0" w:color="21A278"/>
            </w:tcBorders>
          </w:tcPr>
          <w:p w:rsidR="00F33995" w:rsidRDefault="00420B33" w:rsidP="003D0F55">
            <w:pPr>
              <w:spacing w:before="60" w:after="60"/>
              <w:ind w:left="0"/>
            </w:pPr>
            <w:r>
              <w:t>CL &amp; Sub leaders</w:t>
            </w:r>
          </w:p>
        </w:tc>
      </w:tr>
      <w:tr w:rsidR="00F33995" w:rsidTr="003678CE">
        <w:tc>
          <w:tcPr>
            <w:tcW w:w="9322" w:type="dxa"/>
            <w:gridSpan w:val="2"/>
            <w:tcBorders>
              <w:top w:val="single" w:sz="2" w:space="0" w:color="21A278"/>
              <w:bottom w:val="single" w:sz="2" w:space="0" w:color="21A278"/>
              <w:right w:val="single" w:sz="4" w:space="0" w:color="auto"/>
            </w:tcBorders>
          </w:tcPr>
          <w:p w:rsidR="00F33995" w:rsidRPr="00F35F87" w:rsidRDefault="00472D18" w:rsidP="003D0F55">
            <w:pPr>
              <w:spacing w:before="60" w:after="60"/>
              <w:ind w:left="0"/>
            </w:pPr>
            <w:r>
              <w:t>Apps for school commissioned and used</w:t>
            </w:r>
          </w:p>
        </w:tc>
        <w:tc>
          <w:tcPr>
            <w:tcW w:w="2410" w:type="dxa"/>
            <w:tcBorders>
              <w:top w:val="single" w:sz="2" w:space="0" w:color="21A278"/>
              <w:left w:val="single" w:sz="4" w:space="0" w:color="auto"/>
              <w:bottom w:val="single" w:sz="2" w:space="0" w:color="21A278"/>
              <w:right w:val="single" w:sz="4" w:space="0" w:color="auto"/>
            </w:tcBorders>
          </w:tcPr>
          <w:p w:rsidR="00F33995" w:rsidRDefault="00420B33" w:rsidP="003D0F55">
            <w:pPr>
              <w:spacing w:before="60" w:after="60"/>
              <w:ind w:left="0"/>
            </w:pPr>
            <w:r>
              <w:t>£400</w:t>
            </w:r>
          </w:p>
        </w:tc>
        <w:tc>
          <w:tcPr>
            <w:tcW w:w="2442" w:type="dxa"/>
            <w:tcBorders>
              <w:top w:val="single" w:sz="2" w:space="0" w:color="21A278"/>
              <w:left w:val="single" w:sz="4" w:space="0" w:color="auto"/>
              <w:bottom w:val="single" w:sz="2" w:space="0" w:color="21A278"/>
            </w:tcBorders>
          </w:tcPr>
          <w:p w:rsidR="00F33995" w:rsidRDefault="00420B33" w:rsidP="003D0F55">
            <w:pPr>
              <w:spacing w:before="60" w:after="60"/>
              <w:ind w:left="0"/>
            </w:pPr>
            <w:r>
              <w:t>CL &amp; EK</w:t>
            </w:r>
          </w:p>
        </w:tc>
      </w:tr>
      <w:tr w:rsidR="00F33995" w:rsidTr="003678CE">
        <w:tc>
          <w:tcPr>
            <w:tcW w:w="9322" w:type="dxa"/>
            <w:gridSpan w:val="2"/>
            <w:tcBorders>
              <w:top w:val="single" w:sz="2" w:space="0" w:color="21A278"/>
              <w:bottom w:val="single" w:sz="2" w:space="0" w:color="21A278"/>
              <w:right w:val="single" w:sz="4" w:space="0" w:color="auto"/>
            </w:tcBorders>
          </w:tcPr>
          <w:p w:rsidR="00F33995" w:rsidRPr="00F35F87" w:rsidRDefault="00472D18" w:rsidP="003D0F55">
            <w:pPr>
              <w:spacing w:before="60" w:after="60"/>
              <w:ind w:left="0"/>
            </w:pPr>
            <w:r>
              <w:t>Online learning clips promoted to parents</w:t>
            </w:r>
          </w:p>
        </w:tc>
        <w:tc>
          <w:tcPr>
            <w:tcW w:w="2410" w:type="dxa"/>
            <w:tcBorders>
              <w:top w:val="single" w:sz="2" w:space="0" w:color="21A278"/>
              <w:left w:val="single" w:sz="4" w:space="0" w:color="auto"/>
              <w:bottom w:val="single" w:sz="2" w:space="0" w:color="21A278"/>
              <w:right w:val="single" w:sz="4" w:space="0" w:color="auto"/>
            </w:tcBorders>
          </w:tcPr>
          <w:p w:rsidR="00F33995" w:rsidRDefault="00420B33" w:rsidP="003D0F55">
            <w:pPr>
              <w:spacing w:before="60" w:after="60"/>
              <w:ind w:left="0"/>
            </w:pPr>
            <w:r>
              <w:t>Release time</w:t>
            </w:r>
          </w:p>
        </w:tc>
        <w:tc>
          <w:tcPr>
            <w:tcW w:w="2442" w:type="dxa"/>
            <w:tcBorders>
              <w:top w:val="single" w:sz="2" w:space="0" w:color="21A278"/>
              <w:left w:val="single" w:sz="4" w:space="0" w:color="auto"/>
              <w:bottom w:val="single" w:sz="2" w:space="0" w:color="21A278"/>
            </w:tcBorders>
          </w:tcPr>
          <w:p w:rsidR="00F33995" w:rsidRDefault="00420B33" w:rsidP="003D0F55">
            <w:pPr>
              <w:spacing w:before="60" w:after="60"/>
              <w:ind w:left="0"/>
            </w:pPr>
            <w:r>
              <w:t>Sub leaders</w:t>
            </w:r>
          </w:p>
        </w:tc>
      </w:tr>
      <w:tr w:rsidR="00F33995" w:rsidTr="003678CE">
        <w:tc>
          <w:tcPr>
            <w:tcW w:w="9322" w:type="dxa"/>
            <w:gridSpan w:val="2"/>
            <w:tcBorders>
              <w:top w:val="single" w:sz="2" w:space="0" w:color="21A278"/>
              <w:bottom w:val="single" w:sz="2" w:space="0" w:color="21A278"/>
              <w:right w:val="single" w:sz="4" w:space="0" w:color="auto"/>
            </w:tcBorders>
          </w:tcPr>
          <w:p w:rsidR="00F33995" w:rsidRPr="00F35F87" w:rsidRDefault="00472D18" w:rsidP="003D0F55">
            <w:pPr>
              <w:spacing w:before="60" w:after="60"/>
              <w:ind w:left="0"/>
            </w:pPr>
            <w:r>
              <w:t>Audit of parental support wanted in school</w:t>
            </w:r>
          </w:p>
        </w:tc>
        <w:tc>
          <w:tcPr>
            <w:tcW w:w="2410" w:type="dxa"/>
            <w:tcBorders>
              <w:top w:val="single" w:sz="2" w:space="0" w:color="21A278"/>
              <w:left w:val="single" w:sz="4" w:space="0" w:color="auto"/>
              <w:bottom w:val="single" w:sz="2" w:space="0" w:color="21A278"/>
              <w:right w:val="single" w:sz="4" w:space="0" w:color="auto"/>
            </w:tcBorders>
          </w:tcPr>
          <w:p w:rsidR="00F33995" w:rsidRDefault="00420B33" w:rsidP="003D0F55">
            <w:pPr>
              <w:spacing w:before="60" w:after="60"/>
              <w:ind w:left="0"/>
            </w:pPr>
            <w:r>
              <w:t>£0</w:t>
            </w:r>
          </w:p>
        </w:tc>
        <w:tc>
          <w:tcPr>
            <w:tcW w:w="2442" w:type="dxa"/>
            <w:tcBorders>
              <w:top w:val="single" w:sz="2" w:space="0" w:color="21A278"/>
              <w:left w:val="single" w:sz="4" w:space="0" w:color="auto"/>
              <w:bottom w:val="single" w:sz="2" w:space="0" w:color="21A278"/>
            </w:tcBorders>
          </w:tcPr>
          <w:p w:rsidR="00F33995" w:rsidRDefault="00420B33" w:rsidP="003D0F55">
            <w:pPr>
              <w:spacing w:before="60" w:after="60"/>
              <w:ind w:left="0"/>
            </w:pPr>
            <w:r>
              <w:t>DH &amp; JW</w:t>
            </w:r>
          </w:p>
        </w:tc>
      </w:tr>
      <w:tr w:rsidR="00472D18" w:rsidTr="003678CE">
        <w:tc>
          <w:tcPr>
            <w:tcW w:w="9322" w:type="dxa"/>
            <w:gridSpan w:val="2"/>
            <w:tcBorders>
              <w:top w:val="single" w:sz="2" w:space="0" w:color="21A278"/>
              <w:right w:val="single" w:sz="4" w:space="0" w:color="auto"/>
            </w:tcBorders>
          </w:tcPr>
          <w:p w:rsidR="00472D18" w:rsidRDefault="00472D18" w:rsidP="003D0F55">
            <w:pPr>
              <w:spacing w:before="60" w:after="60"/>
              <w:ind w:left="0"/>
            </w:pPr>
            <w:r>
              <w:t>PTA formed by parents</w:t>
            </w:r>
          </w:p>
        </w:tc>
        <w:tc>
          <w:tcPr>
            <w:tcW w:w="2410" w:type="dxa"/>
            <w:tcBorders>
              <w:top w:val="single" w:sz="2" w:space="0" w:color="21A278"/>
              <w:left w:val="single" w:sz="4" w:space="0" w:color="auto"/>
              <w:right w:val="single" w:sz="4" w:space="0" w:color="auto"/>
            </w:tcBorders>
          </w:tcPr>
          <w:p w:rsidR="00472D18" w:rsidRDefault="00862041" w:rsidP="003D0F55">
            <w:pPr>
              <w:spacing w:before="60" w:after="60"/>
              <w:ind w:left="0"/>
            </w:pPr>
            <w:r>
              <w:t>£100</w:t>
            </w:r>
          </w:p>
        </w:tc>
        <w:tc>
          <w:tcPr>
            <w:tcW w:w="2442" w:type="dxa"/>
            <w:tcBorders>
              <w:top w:val="single" w:sz="2" w:space="0" w:color="21A278"/>
              <w:left w:val="single" w:sz="4" w:space="0" w:color="auto"/>
            </w:tcBorders>
          </w:tcPr>
          <w:p w:rsidR="00472D18" w:rsidRDefault="00862041" w:rsidP="003D0F55">
            <w:pPr>
              <w:spacing w:before="60" w:after="60"/>
              <w:ind w:left="0"/>
            </w:pPr>
            <w:r>
              <w:t>JW &amp; DH &amp; Parents</w:t>
            </w:r>
          </w:p>
        </w:tc>
      </w:tr>
    </w:tbl>
    <w:p w:rsidR="005168DD" w:rsidRDefault="005168DD">
      <w:pPr>
        <w:spacing w:line="276" w:lineRule="auto"/>
        <w:ind w:left="0"/>
      </w:pPr>
      <w:r>
        <w:br w:type="page"/>
      </w:r>
    </w:p>
    <w:tbl>
      <w:tblPr>
        <w:tblStyle w:val="TableGrid"/>
        <w:tblW w:w="0" w:type="auto"/>
        <w:tblLook w:val="04A0" w:firstRow="1" w:lastRow="0" w:firstColumn="1" w:lastColumn="0" w:noHBand="0" w:noVBand="1"/>
      </w:tblPr>
      <w:tblGrid>
        <w:gridCol w:w="1526"/>
        <w:gridCol w:w="2529"/>
        <w:gridCol w:w="2530"/>
        <w:gridCol w:w="2529"/>
        <w:gridCol w:w="2530"/>
        <w:gridCol w:w="2530"/>
      </w:tblGrid>
      <w:tr w:rsidR="005168DD" w:rsidRPr="00EF6E1D" w:rsidTr="00443E61">
        <w:tc>
          <w:tcPr>
            <w:tcW w:w="14174" w:type="dxa"/>
            <w:gridSpan w:val="6"/>
            <w:shd w:val="clear" w:color="auto" w:fill="B6DDE8" w:themeFill="accent5" w:themeFillTint="66"/>
          </w:tcPr>
          <w:p w:rsidR="005168DD" w:rsidRPr="00EF6E1D" w:rsidRDefault="005168DD" w:rsidP="005168DD">
            <w:pPr>
              <w:ind w:left="0"/>
              <w:jc w:val="center"/>
              <w:rPr>
                <w:b/>
              </w:rPr>
            </w:pPr>
            <w:r w:rsidRPr="00EF6E1D">
              <w:rPr>
                <w:b/>
              </w:rPr>
              <w:lastRenderedPageBreak/>
              <w:t>Milestones</w:t>
            </w:r>
          </w:p>
        </w:tc>
      </w:tr>
      <w:tr w:rsidR="005168DD" w:rsidRPr="00EF6E1D" w:rsidTr="00443E61">
        <w:tc>
          <w:tcPr>
            <w:tcW w:w="1526" w:type="dxa"/>
            <w:shd w:val="clear" w:color="auto" w:fill="B6DDE8" w:themeFill="accent5" w:themeFillTint="66"/>
          </w:tcPr>
          <w:p w:rsidR="005168DD" w:rsidRPr="00EF6E1D" w:rsidRDefault="005168DD" w:rsidP="005168DD">
            <w:pPr>
              <w:ind w:left="0"/>
              <w:rPr>
                <w:b/>
              </w:rPr>
            </w:pPr>
            <w:r w:rsidRPr="00EF6E1D">
              <w:rPr>
                <w:b/>
              </w:rPr>
              <w:t>Target</w:t>
            </w:r>
          </w:p>
        </w:tc>
        <w:tc>
          <w:tcPr>
            <w:tcW w:w="2529" w:type="dxa"/>
            <w:shd w:val="clear" w:color="auto" w:fill="B6DDE8" w:themeFill="accent5" w:themeFillTint="66"/>
          </w:tcPr>
          <w:p w:rsidR="005168DD" w:rsidRPr="00EF6E1D" w:rsidRDefault="005168DD" w:rsidP="005168DD">
            <w:pPr>
              <w:ind w:left="0"/>
              <w:rPr>
                <w:b/>
              </w:rPr>
            </w:pPr>
            <w:r w:rsidRPr="00EF6E1D">
              <w:rPr>
                <w:b/>
              </w:rPr>
              <w:t>Autumn Term 3</w:t>
            </w:r>
          </w:p>
        </w:tc>
        <w:tc>
          <w:tcPr>
            <w:tcW w:w="2530" w:type="dxa"/>
            <w:shd w:val="clear" w:color="auto" w:fill="B6DDE8" w:themeFill="accent5" w:themeFillTint="66"/>
          </w:tcPr>
          <w:p w:rsidR="005168DD" w:rsidRPr="00EF6E1D" w:rsidRDefault="005168DD" w:rsidP="005168DD">
            <w:pPr>
              <w:ind w:left="0"/>
              <w:rPr>
                <w:b/>
              </w:rPr>
            </w:pPr>
            <w:r w:rsidRPr="00EF6E1D">
              <w:rPr>
                <w:b/>
              </w:rPr>
              <w:t>Spring Term 1</w:t>
            </w:r>
          </w:p>
        </w:tc>
        <w:tc>
          <w:tcPr>
            <w:tcW w:w="2529" w:type="dxa"/>
            <w:shd w:val="clear" w:color="auto" w:fill="B6DDE8" w:themeFill="accent5" w:themeFillTint="66"/>
          </w:tcPr>
          <w:p w:rsidR="005168DD" w:rsidRPr="00EF6E1D" w:rsidRDefault="005168DD" w:rsidP="005168DD">
            <w:pPr>
              <w:ind w:left="0"/>
              <w:rPr>
                <w:b/>
              </w:rPr>
            </w:pPr>
            <w:r w:rsidRPr="00EF6E1D">
              <w:rPr>
                <w:b/>
              </w:rPr>
              <w:t>Spring Term 2</w:t>
            </w:r>
          </w:p>
        </w:tc>
        <w:tc>
          <w:tcPr>
            <w:tcW w:w="2530" w:type="dxa"/>
            <w:shd w:val="clear" w:color="auto" w:fill="B6DDE8" w:themeFill="accent5" w:themeFillTint="66"/>
          </w:tcPr>
          <w:p w:rsidR="005168DD" w:rsidRPr="00EF6E1D" w:rsidRDefault="005168DD" w:rsidP="005168DD">
            <w:pPr>
              <w:ind w:left="0"/>
              <w:rPr>
                <w:b/>
              </w:rPr>
            </w:pPr>
            <w:r w:rsidRPr="00EF6E1D">
              <w:rPr>
                <w:b/>
              </w:rPr>
              <w:t>Summer Term 1</w:t>
            </w:r>
          </w:p>
        </w:tc>
        <w:tc>
          <w:tcPr>
            <w:tcW w:w="2530" w:type="dxa"/>
            <w:shd w:val="clear" w:color="auto" w:fill="B6DDE8" w:themeFill="accent5" w:themeFillTint="66"/>
          </w:tcPr>
          <w:p w:rsidR="005168DD" w:rsidRPr="00EF6E1D" w:rsidRDefault="005168DD" w:rsidP="005168DD">
            <w:pPr>
              <w:ind w:left="0"/>
              <w:rPr>
                <w:b/>
              </w:rPr>
            </w:pPr>
            <w:r w:rsidRPr="00EF6E1D">
              <w:rPr>
                <w:b/>
              </w:rPr>
              <w:t>Summer Term 2</w:t>
            </w:r>
          </w:p>
        </w:tc>
      </w:tr>
      <w:tr w:rsidR="005168DD" w:rsidRPr="00EF6E1D" w:rsidTr="005168DD">
        <w:tc>
          <w:tcPr>
            <w:tcW w:w="1526" w:type="dxa"/>
          </w:tcPr>
          <w:p w:rsidR="005168DD" w:rsidRPr="00EF6E1D" w:rsidRDefault="003D0F55" w:rsidP="005168DD">
            <w:pPr>
              <w:ind w:left="0"/>
              <w:rPr>
                <w:sz w:val="22"/>
              </w:rPr>
            </w:pPr>
            <w:r w:rsidRPr="003D0F55">
              <w:rPr>
                <w:sz w:val="22"/>
              </w:rPr>
              <w:t>For parents to have a greater involvement in their children’s life and education at Henwick</w:t>
            </w:r>
          </w:p>
        </w:tc>
        <w:tc>
          <w:tcPr>
            <w:tcW w:w="2529" w:type="dxa"/>
          </w:tcPr>
          <w:p w:rsidR="00472D18" w:rsidRPr="00472D18" w:rsidRDefault="00472D18" w:rsidP="00472D18">
            <w:pPr>
              <w:ind w:left="0"/>
              <w:rPr>
                <w:sz w:val="22"/>
              </w:rPr>
            </w:pPr>
            <w:r w:rsidRPr="00472D18">
              <w:rPr>
                <w:sz w:val="22"/>
              </w:rPr>
              <w:t xml:space="preserve">PTA meeting with potential parents </w:t>
            </w:r>
          </w:p>
          <w:p w:rsidR="00472D18" w:rsidRPr="00472D18" w:rsidRDefault="00472D18" w:rsidP="00472D18">
            <w:pPr>
              <w:ind w:left="0"/>
              <w:rPr>
                <w:sz w:val="22"/>
              </w:rPr>
            </w:pPr>
          </w:p>
          <w:p w:rsidR="005168DD" w:rsidRPr="00EF6E1D" w:rsidRDefault="00472D18" w:rsidP="00472D18">
            <w:pPr>
              <w:ind w:left="0"/>
              <w:rPr>
                <w:sz w:val="22"/>
              </w:rPr>
            </w:pPr>
            <w:r w:rsidRPr="00472D18">
              <w:rPr>
                <w:sz w:val="22"/>
              </w:rPr>
              <w:t xml:space="preserve">New app commissioned and disseminated </w:t>
            </w:r>
            <w:r>
              <w:rPr>
                <w:sz w:val="22"/>
              </w:rPr>
              <w:t>to</w:t>
            </w:r>
            <w:r w:rsidRPr="00472D18">
              <w:rPr>
                <w:sz w:val="22"/>
              </w:rPr>
              <w:t xml:space="preserve"> staff and parents</w:t>
            </w:r>
          </w:p>
        </w:tc>
        <w:tc>
          <w:tcPr>
            <w:tcW w:w="2530" w:type="dxa"/>
          </w:tcPr>
          <w:p w:rsidR="00472D18" w:rsidRPr="00472D18" w:rsidRDefault="00472D18" w:rsidP="00472D18">
            <w:pPr>
              <w:ind w:left="0"/>
              <w:rPr>
                <w:sz w:val="22"/>
              </w:rPr>
            </w:pPr>
            <w:r w:rsidRPr="00472D18">
              <w:rPr>
                <w:sz w:val="22"/>
              </w:rPr>
              <w:t>PTA formed</w:t>
            </w:r>
          </w:p>
          <w:p w:rsidR="00472D18" w:rsidRPr="00472D18" w:rsidRDefault="00472D18" w:rsidP="00472D18">
            <w:pPr>
              <w:ind w:left="0"/>
              <w:rPr>
                <w:sz w:val="22"/>
              </w:rPr>
            </w:pPr>
          </w:p>
          <w:p w:rsidR="00472D18" w:rsidRPr="00472D18" w:rsidRDefault="00472D18" w:rsidP="00472D18">
            <w:pPr>
              <w:ind w:left="0"/>
              <w:rPr>
                <w:sz w:val="22"/>
              </w:rPr>
            </w:pPr>
            <w:r w:rsidRPr="00472D18">
              <w:rPr>
                <w:sz w:val="22"/>
              </w:rPr>
              <w:t>Audit of parent skills gathered &amp; collated</w:t>
            </w:r>
          </w:p>
          <w:p w:rsidR="00472D18" w:rsidRPr="00472D18" w:rsidRDefault="00472D18" w:rsidP="00472D18">
            <w:pPr>
              <w:ind w:left="0"/>
              <w:rPr>
                <w:sz w:val="22"/>
              </w:rPr>
            </w:pPr>
          </w:p>
          <w:p w:rsidR="00472D18" w:rsidRPr="00472D18" w:rsidRDefault="00472D18" w:rsidP="00472D18">
            <w:pPr>
              <w:ind w:left="0"/>
              <w:rPr>
                <w:sz w:val="22"/>
              </w:rPr>
            </w:pPr>
            <w:r w:rsidRPr="00472D18">
              <w:rPr>
                <w:sz w:val="22"/>
              </w:rPr>
              <w:t>IT Leader looks for web based home learning opportunities</w:t>
            </w:r>
          </w:p>
          <w:p w:rsidR="00472D18" w:rsidRPr="00472D18" w:rsidRDefault="00472D18" w:rsidP="00472D18">
            <w:pPr>
              <w:ind w:left="0"/>
              <w:rPr>
                <w:sz w:val="22"/>
              </w:rPr>
            </w:pPr>
          </w:p>
          <w:p w:rsidR="005168DD" w:rsidRPr="00EF6E1D" w:rsidRDefault="00472D18" w:rsidP="00472D18">
            <w:pPr>
              <w:ind w:left="0"/>
              <w:rPr>
                <w:sz w:val="22"/>
              </w:rPr>
            </w:pPr>
            <w:r w:rsidRPr="00472D18">
              <w:rPr>
                <w:sz w:val="22"/>
              </w:rPr>
              <w:t>Subject leaders actively look for on line learning clips that aid children in grasping concepts before they are taught in school</w:t>
            </w:r>
          </w:p>
        </w:tc>
        <w:tc>
          <w:tcPr>
            <w:tcW w:w="2529" w:type="dxa"/>
          </w:tcPr>
          <w:p w:rsidR="00472D18" w:rsidRPr="00472D18" w:rsidRDefault="00472D18" w:rsidP="00472D18">
            <w:pPr>
              <w:ind w:left="0"/>
              <w:rPr>
                <w:sz w:val="22"/>
              </w:rPr>
            </w:pPr>
            <w:r w:rsidRPr="00472D18">
              <w:rPr>
                <w:sz w:val="22"/>
              </w:rPr>
              <w:t>PTA embedded and skills base shared with them</w:t>
            </w:r>
          </w:p>
          <w:p w:rsidR="00472D18" w:rsidRPr="00472D18" w:rsidRDefault="00472D18" w:rsidP="00472D18">
            <w:pPr>
              <w:ind w:left="0"/>
              <w:rPr>
                <w:sz w:val="22"/>
              </w:rPr>
            </w:pPr>
          </w:p>
          <w:p w:rsidR="00472D18" w:rsidRPr="00472D18" w:rsidRDefault="00472D18" w:rsidP="00472D18">
            <w:pPr>
              <w:ind w:left="0"/>
              <w:rPr>
                <w:sz w:val="22"/>
              </w:rPr>
            </w:pPr>
            <w:r w:rsidRPr="00472D18">
              <w:rPr>
                <w:sz w:val="22"/>
              </w:rPr>
              <w:t>IT leader buys and communicates new web based home learning to parents</w:t>
            </w:r>
          </w:p>
          <w:p w:rsidR="00472D18" w:rsidRPr="00472D18" w:rsidRDefault="00472D18" w:rsidP="00472D18">
            <w:pPr>
              <w:ind w:left="0"/>
              <w:rPr>
                <w:sz w:val="22"/>
              </w:rPr>
            </w:pPr>
          </w:p>
          <w:p w:rsidR="005168DD" w:rsidRPr="00EF6E1D" w:rsidRDefault="00472D18" w:rsidP="00472D18">
            <w:pPr>
              <w:ind w:left="0"/>
              <w:rPr>
                <w:sz w:val="22"/>
              </w:rPr>
            </w:pPr>
            <w:r w:rsidRPr="00472D18">
              <w:rPr>
                <w:sz w:val="22"/>
              </w:rPr>
              <w:t>Phase communications to parents include links to on line learning clips that aid children in grasping concepts before they are taught in school</w:t>
            </w:r>
          </w:p>
        </w:tc>
        <w:tc>
          <w:tcPr>
            <w:tcW w:w="2530" w:type="dxa"/>
          </w:tcPr>
          <w:p w:rsidR="005168DD" w:rsidRPr="00EF6E1D" w:rsidRDefault="00472D18" w:rsidP="005168DD">
            <w:pPr>
              <w:ind w:left="0"/>
              <w:rPr>
                <w:sz w:val="22"/>
              </w:rPr>
            </w:pPr>
            <w:r>
              <w:rPr>
                <w:rFonts w:ascii="Arial" w:hAnsi="Arial" w:cs="Arial"/>
                <w:color w:val="000000"/>
                <w:sz w:val="20"/>
                <w:szCs w:val="20"/>
              </w:rPr>
              <w:t>PTA organises successful events</w:t>
            </w:r>
          </w:p>
        </w:tc>
        <w:tc>
          <w:tcPr>
            <w:tcW w:w="2530" w:type="dxa"/>
          </w:tcPr>
          <w:p w:rsidR="00472D18" w:rsidRPr="00472D18" w:rsidRDefault="00472D18" w:rsidP="00472D18">
            <w:pPr>
              <w:ind w:left="0"/>
              <w:rPr>
                <w:sz w:val="22"/>
              </w:rPr>
            </w:pPr>
            <w:r w:rsidRPr="00472D18">
              <w:rPr>
                <w:sz w:val="22"/>
              </w:rPr>
              <w:t>PTA organises successful events, engages parents and makes money to enrich school provision</w:t>
            </w:r>
          </w:p>
          <w:p w:rsidR="00472D18" w:rsidRPr="00472D18" w:rsidRDefault="00472D18" w:rsidP="00472D18">
            <w:pPr>
              <w:ind w:left="0"/>
              <w:rPr>
                <w:sz w:val="22"/>
              </w:rPr>
            </w:pPr>
          </w:p>
          <w:p w:rsidR="005168DD" w:rsidRPr="00EF6E1D" w:rsidRDefault="00472D18" w:rsidP="00472D18">
            <w:pPr>
              <w:ind w:left="0"/>
              <w:rPr>
                <w:sz w:val="22"/>
              </w:rPr>
            </w:pPr>
            <w:r w:rsidRPr="00472D18">
              <w:rPr>
                <w:sz w:val="22"/>
              </w:rPr>
              <w:t>Parental evaluations go out with end of year report</w:t>
            </w:r>
          </w:p>
        </w:tc>
      </w:tr>
      <w:tr w:rsidR="005168DD" w:rsidRPr="00EF6E1D" w:rsidTr="005168DD">
        <w:tc>
          <w:tcPr>
            <w:tcW w:w="1526" w:type="dxa"/>
          </w:tcPr>
          <w:p w:rsidR="005168DD" w:rsidRPr="00EF6E1D" w:rsidRDefault="005168DD" w:rsidP="005168DD">
            <w:pPr>
              <w:ind w:left="0"/>
              <w:rPr>
                <w:sz w:val="22"/>
              </w:rPr>
            </w:pPr>
            <w:r>
              <w:rPr>
                <w:sz w:val="22"/>
              </w:rPr>
              <w:t>RAG rating</w:t>
            </w:r>
          </w:p>
        </w:tc>
        <w:tc>
          <w:tcPr>
            <w:tcW w:w="2529" w:type="dxa"/>
          </w:tcPr>
          <w:p w:rsidR="005168DD" w:rsidRPr="00EF6E1D" w:rsidRDefault="005168DD" w:rsidP="005168DD">
            <w:pPr>
              <w:ind w:left="0"/>
              <w:rPr>
                <w:sz w:val="22"/>
              </w:rPr>
            </w:pPr>
          </w:p>
        </w:tc>
        <w:tc>
          <w:tcPr>
            <w:tcW w:w="2530" w:type="dxa"/>
          </w:tcPr>
          <w:p w:rsidR="005168DD" w:rsidRPr="00EF6E1D" w:rsidRDefault="005168DD" w:rsidP="005168DD">
            <w:pPr>
              <w:ind w:left="0"/>
              <w:rPr>
                <w:sz w:val="22"/>
              </w:rPr>
            </w:pPr>
          </w:p>
        </w:tc>
        <w:tc>
          <w:tcPr>
            <w:tcW w:w="2529" w:type="dxa"/>
          </w:tcPr>
          <w:p w:rsidR="005168DD" w:rsidRPr="00EF6E1D" w:rsidRDefault="005168DD" w:rsidP="005168DD">
            <w:pPr>
              <w:ind w:left="0"/>
              <w:rPr>
                <w:sz w:val="22"/>
              </w:rPr>
            </w:pPr>
          </w:p>
        </w:tc>
        <w:tc>
          <w:tcPr>
            <w:tcW w:w="2530" w:type="dxa"/>
          </w:tcPr>
          <w:p w:rsidR="005168DD" w:rsidRPr="00EF6E1D" w:rsidRDefault="005168DD" w:rsidP="005168DD">
            <w:pPr>
              <w:ind w:left="0"/>
              <w:rPr>
                <w:sz w:val="22"/>
              </w:rPr>
            </w:pPr>
          </w:p>
        </w:tc>
        <w:tc>
          <w:tcPr>
            <w:tcW w:w="2530" w:type="dxa"/>
          </w:tcPr>
          <w:p w:rsidR="005168DD" w:rsidRPr="00EF6E1D" w:rsidRDefault="005168DD" w:rsidP="005168DD">
            <w:pPr>
              <w:ind w:left="0"/>
              <w:rPr>
                <w:sz w:val="22"/>
              </w:rPr>
            </w:pPr>
          </w:p>
        </w:tc>
      </w:tr>
    </w:tbl>
    <w:p w:rsidR="00F33995" w:rsidRDefault="00F33995" w:rsidP="00335CEB">
      <w:pPr>
        <w:ind w:left="0"/>
      </w:pPr>
    </w:p>
    <w:p w:rsidR="00F33995" w:rsidRDefault="00F33995">
      <w:pPr>
        <w:spacing w:line="276" w:lineRule="auto"/>
        <w:ind w:left="0"/>
      </w:pPr>
      <w:r>
        <w:br w:type="page"/>
      </w:r>
    </w:p>
    <w:tbl>
      <w:tblPr>
        <w:tblW w:w="14173" w:type="dxa"/>
        <w:jc w:val="center"/>
        <w:tblInd w:w="-2026" w:type="dxa"/>
        <w:tblLayout w:type="fixed"/>
        <w:tblLook w:val="0000" w:firstRow="0" w:lastRow="0" w:firstColumn="0" w:lastColumn="0" w:noHBand="0" w:noVBand="0"/>
      </w:tblPr>
      <w:tblGrid>
        <w:gridCol w:w="14173"/>
      </w:tblGrid>
      <w:tr w:rsidR="003D0F55" w:rsidRPr="00335CEB" w:rsidTr="0080256A">
        <w:trPr>
          <w:trHeight w:val="289"/>
          <w:jc w:val="center"/>
        </w:trPr>
        <w:tc>
          <w:tcPr>
            <w:tcW w:w="14173"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3D0F55" w:rsidRPr="003D0F55" w:rsidRDefault="003D0F55" w:rsidP="0080256A">
            <w:pPr>
              <w:spacing w:after="0"/>
              <w:ind w:left="88"/>
              <w:rPr>
                <w:szCs w:val="24"/>
              </w:rPr>
            </w:pPr>
            <w:r w:rsidRPr="003D0F55">
              <w:rPr>
                <w:rFonts w:cs="Arial"/>
                <w:szCs w:val="24"/>
              </w:rPr>
              <w:lastRenderedPageBreak/>
              <w:t>TEACHING, LEARNING AND ASSESSMENT</w:t>
            </w:r>
          </w:p>
        </w:tc>
      </w:tr>
    </w:tbl>
    <w:tbl>
      <w:tblPr>
        <w:tblStyle w:val="TableGrid"/>
        <w:tblW w:w="14174" w:type="dxa"/>
        <w:tblLook w:val="04A0" w:firstRow="1" w:lastRow="0" w:firstColumn="1" w:lastColumn="0" w:noHBand="0" w:noVBand="1"/>
      </w:tblPr>
      <w:tblGrid>
        <w:gridCol w:w="7087"/>
        <w:gridCol w:w="2235"/>
        <w:gridCol w:w="2410"/>
        <w:gridCol w:w="2442"/>
      </w:tblGrid>
      <w:tr w:rsidR="00F33995" w:rsidTr="005168DD">
        <w:tc>
          <w:tcPr>
            <w:tcW w:w="14174" w:type="dxa"/>
            <w:gridSpan w:val="4"/>
          </w:tcPr>
          <w:p w:rsidR="00F33995" w:rsidRDefault="00F33995" w:rsidP="005168DD">
            <w:pPr>
              <w:spacing w:before="120" w:after="120"/>
              <w:ind w:left="0"/>
            </w:pPr>
            <w:r w:rsidRPr="00335CEB">
              <w:rPr>
                <w:b/>
              </w:rPr>
              <w:t>Pr</w:t>
            </w:r>
            <w:r>
              <w:rPr>
                <w:b/>
              </w:rPr>
              <w:t xml:space="preserve">iority 6: </w:t>
            </w:r>
            <w:r w:rsidR="003D0F55" w:rsidRPr="00335CEB">
              <w:t>Review phonics provision across EYFS and KS1</w:t>
            </w:r>
          </w:p>
        </w:tc>
      </w:tr>
      <w:tr w:rsidR="00F33995" w:rsidRPr="00F35F87" w:rsidTr="005168DD">
        <w:tc>
          <w:tcPr>
            <w:tcW w:w="7087" w:type="dxa"/>
          </w:tcPr>
          <w:p w:rsidR="00F33995" w:rsidRPr="00F35F87" w:rsidRDefault="00F33995" w:rsidP="005168DD">
            <w:pPr>
              <w:ind w:left="0"/>
              <w:rPr>
                <w:b/>
              </w:rPr>
            </w:pPr>
            <w:r w:rsidRPr="00F35F87">
              <w:rPr>
                <w:b/>
              </w:rPr>
              <w:t>Current Situation</w:t>
            </w:r>
          </w:p>
        </w:tc>
        <w:tc>
          <w:tcPr>
            <w:tcW w:w="7087" w:type="dxa"/>
            <w:gridSpan w:val="3"/>
          </w:tcPr>
          <w:p w:rsidR="00F33995" w:rsidRPr="00F35F87" w:rsidRDefault="00F33995" w:rsidP="005168DD">
            <w:pPr>
              <w:ind w:left="0"/>
              <w:rPr>
                <w:b/>
              </w:rPr>
            </w:pPr>
            <w:r w:rsidRPr="00F35F87">
              <w:rPr>
                <w:b/>
              </w:rPr>
              <w:t>Success Criteria</w:t>
            </w:r>
          </w:p>
        </w:tc>
      </w:tr>
      <w:tr w:rsidR="00F33995" w:rsidTr="005168DD">
        <w:tc>
          <w:tcPr>
            <w:tcW w:w="7087" w:type="dxa"/>
          </w:tcPr>
          <w:p w:rsidR="003D0F55" w:rsidRDefault="003D0F55" w:rsidP="003D0F55">
            <w:pPr>
              <w:pStyle w:val="ListParagraph"/>
              <w:numPr>
                <w:ilvl w:val="0"/>
                <w:numId w:val="18"/>
              </w:numPr>
              <w:ind w:left="426" w:hanging="426"/>
              <w:jc w:val="both"/>
            </w:pPr>
            <w:r>
              <w:t>2015 outcomes were that 68% of Year one pupils achieved the working at standard level</w:t>
            </w:r>
          </w:p>
          <w:p w:rsidR="003D0F55" w:rsidRDefault="003D0F55" w:rsidP="003D0F55">
            <w:pPr>
              <w:pStyle w:val="ListParagraph"/>
              <w:numPr>
                <w:ilvl w:val="0"/>
                <w:numId w:val="18"/>
              </w:numPr>
              <w:ind w:left="426" w:hanging="426"/>
              <w:jc w:val="both"/>
            </w:pPr>
            <w:r>
              <w:t xml:space="preserve">The school has a three year downward trend in working at level </w:t>
            </w:r>
          </w:p>
          <w:p w:rsidR="003D0F55" w:rsidRDefault="003D0F55" w:rsidP="003D0F55">
            <w:pPr>
              <w:pStyle w:val="ListParagraph"/>
              <w:numPr>
                <w:ilvl w:val="0"/>
                <w:numId w:val="18"/>
              </w:numPr>
              <w:ind w:left="426" w:hanging="426"/>
              <w:jc w:val="both"/>
            </w:pPr>
            <w:r>
              <w:t>2015 results was 9% below National Average and 15% below Greenwich Local Authority Average</w:t>
            </w:r>
          </w:p>
          <w:p w:rsidR="003D0F55" w:rsidRDefault="003D0F55" w:rsidP="003D0F55">
            <w:pPr>
              <w:pStyle w:val="ListParagraph"/>
              <w:numPr>
                <w:ilvl w:val="0"/>
                <w:numId w:val="18"/>
              </w:numPr>
              <w:ind w:left="426" w:hanging="426"/>
              <w:jc w:val="both"/>
            </w:pPr>
            <w:r>
              <w:t>The two groups of learners who did least well were Native English speakers and Boys.</w:t>
            </w:r>
          </w:p>
          <w:p w:rsidR="003D0F55" w:rsidRDefault="003D0F55" w:rsidP="003D0F55">
            <w:pPr>
              <w:pStyle w:val="ListParagraph"/>
              <w:numPr>
                <w:ilvl w:val="0"/>
                <w:numId w:val="18"/>
              </w:numPr>
              <w:ind w:left="426" w:hanging="426"/>
              <w:jc w:val="both"/>
            </w:pPr>
            <w:r>
              <w:t>EAL pupils were above national.</w:t>
            </w:r>
          </w:p>
          <w:p w:rsidR="003D0F55" w:rsidRDefault="003D0F55" w:rsidP="003D0F55">
            <w:pPr>
              <w:pStyle w:val="ListParagraph"/>
              <w:numPr>
                <w:ilvl w:val="0"/>
                <w:numId w:val="18"/>
              </w:numPr>
              <w:ind w:left="426" w:hanging="426"/>
              <w:jc w:val="both"/>
            </w:pPr>
            <w:r>
              <w:t>Historically, pupils enter the school with literacy skills and aptitudes below that of pupils nationally</w:t>
            </w:r>
          </w:p>
          <w:p w:rsidR="003D0F55" w:rsidRDefault="003D0F55" w:rsidP="003D0F55">
            <w:pPr>
              <w:pStyle w:val="ListParagraph"/>
              <w:numPr>
                <w:ilvl w:val="0"/>
                <w:numId w:val="18"/>
              </w:numPr>
              <w:ind w:left="426" w:hanging="426"/>
              <w:jc w:val="both"/>
            </w:pPr>
            <w:r>
              <w:t>Historically, GLD outcomes are the lowest of the prime areas and boys performance within that was lower.</w:t>
            </w:r>
          </w:p>
          <w:p w:rsidR="003D0F55" w:rsidRDefault="003D0F55" w:rsidP="003D0F55">
            <w:pPr>
              <w:pStyle w:val="ListParagraph"/>
              <w:numPr>
                <w:ilvl w:val="0"/>
                <w:numId w:val="18"/>
              </w:numPr>
              <w:ind w:left="426" w:hanging="426"/>
              <w:jc w:val="both"/>
            </w:pPr>
            <w:r>
              <w:t>Lack of coherence of provision from EYFS to KS1</w:t>
            </w:r>
          </w:p>
          <w:p w:rsidR="003D0F55" w:rsidRDefault="003D0F55" w:rsidP="003D0F55">
            <w:pPr>
              <w:pStyle w:val="ListParagraph"/>
              <w:numPr>
                <w:ilvl w:val="0"/>
                <w:numId w:val="18"/>
              </w:numPr>
              <w:ind w:left="426" w:hanging="426"/>
              <w:jc w:val="both"/>
            </w:pPr>
            <w:r>
              <w:t>CLLD Lead is new to school and new to borough</w:t>
            </w:r>
          </w:p>
          <w:p w:rsidR="00F33995" w:rsidRDefault="003D0F55" w:rsidP="003D0F55">
            <w:pPr>
              <w:pStyle w:val="ListParagraph"/>
              <w:numPr>
                <w:ilvl w:val="0"/>
                <w:numId w:val="18"/>
              </w:numPr>
              <w:ind w:left="426" w:hanging="426"/>
              <w:jc w:val="both"/>
            </w:pPr>
            <w:r>
              <w:t>Currently no Literacy Leader</w:t>
            </w:r>
          </w:p>
        </w:tc>
        <w:tc>
          <w:tcPr>
            <w:tcW w:w="7087" w:type="dxa"/>
            <w:gridSpan w:val="3"/>
          </w:tcPr>
          <w:p w:rsidR="003D0F55" w:rsidRDefault="003D0F55" w:rsidP="003D0F55">
            <w:pPr>
              <w:pStyle w:val="ListParagraph"/>
              <w:numPr>
                <w:ilvl w:val="0"/>
                <w:numId w:val="18"/>
              </w:numPr>
              <w:ind w:left="426" w:hanging="425"/>
            </w:pPr>
            <w:r>
              <w:t>Greater coherence of provision of phonics across EYFS and KS1</w:t>
            </w:r>
          </w:p>
          <w:p w:rsidR="003D0F55" w:rsidRDefault="003D0F55" w:rsidP="003D0F55">
            <w:pPr>
              <w:pStyle w:val="ListParagraph"/>
              <w:numPr>
                <w:ilvl w:val="0"/>
                <w:numId w:val="18"/>
              </w:numPr>
              <w:ind w:left="426" w:hanging="425"/>
            </w:pPr>
            <w:r>
              <w:t xml:space="preserve">Greater percentage of children enter Year 1 in September at Phase 5 </w:t>
            </w:r>
            <w:r>
              <w:tab/>
            </w:r>
          </w:p>
          <w:p w:rsidR="003D0F55" w:rsidRDefault="003D0F55" w:rsidP="003D0F55">
            <w:pPr>
              <w:pStyle w:val="ListParagraph"/>
              <w:numPr>
                <w:ilvl w:val="0"/>
                <w:numId w:val="18"/>
              </w:numPr>
              <w:ind w:left="426" w:hanging="425"/>
            </w:pPr>
            <w:r>
              <w:t>School provides greater opportunity to support parents to enhance parent</w:t>
            </w:r>
            <w:r w:rsidR="00294EA0">
              <w:t>’</w:t>
            </w:r>
            <w:r>
              <w:t>s support of pupils in the home.</w:t>
            </w:r>
          </w:p>
          <w:p w:rsidR="003D0F55" w:rsidRDefault="003D0F55" w:rsidP="003D0F55">
            <w:pPr>
              <w:pStyle w:val="ListParagraph"/>
              <w:numPr>
                <w:ilvl w:val="0"/>
                <w:numId w:val="18"/>
              </w:numPr>
              <w:ind w:left="426" w:hanging="425"/>
            </w:pPr>
            <w:r>
              <w:t>Phonics outcomes in Year 1 and Year 2 will be higher in July 2016 than in July 2015 and aligned to National Expectations.</w:t>
            </w:r>
          </w:p>
          <w:p w:rsidR="003D0F55" w:rsidRDefault="003D0F55" w:rsidP="003D0F55">
            <w:pPr>
              <w:pStyle w:val="ListParagraph"/>
              <w:numPr>
                <w:ilvl w:val="0"/>
                <w:numId w:val="18"/>
              </w:numPr>
              <w:ind w:left="426" w:hanging="425"/>
            </w:pPr>
            <w:r>
              <w:t>CLLD lead is part of CLLD cluster and attends meetings</w:t>
            </w:r>
          </w:p>
          <w:p w:rsidR="00F33995" w:rsidRDefault="00F33995" w:rsidP="003D0F55">
            <w:pPr>
              <w:pStyle w:val="ListParagraph"/>
              <w:ind w:left="426"/>
            </w:pPr>
          </w:p>
        </w:tc>
      </w:tr>
      <w:tr w:rsidR="00F33995" w:rsidRPr="00F35F87" w:rsidTr="003678CE">
        <w:tc>
          <w:tcPr>
            <w:tcW w:w="9322" w:type="dxa"/>
            <w:gridSpan w:val="2"/>
            <w:tcBorders>
              <w:bottom w:val="single" w:sz="4" w:space="0" w:color="auto"/>
            </w:tcBorders>
          </w:tcPr>
          <w:p w:rsidR="00F33995" w:rsidRPr="00F35F87" w:rsidRDefault="00F33995" w:rsidP="005168DD">
            <w:pPr>
              <w:ind w:left="0"/>
              <w:rPr>
                <w:b/>
              </w:rPr>
            </w:pPr>
            <w:r w:rsidRPr="00F35F87">
              <w:rPr>
                <w:b/>
              </w:rPr>
              <w:t>Strategy / Action</w:t>
            </w:r>
          </w:p>
        </w:tc>
        <w:tc>
          <w:tcPr>
            <w:tcW w:w="2410" w:type="dxa"/>
            <w:tcBorders>
              <w:bottom w:val="single" w:sz="4" w:space="0" w:color="auto"/>
            </w:tcBorders>
          </w:tcPr>
          <w:p w:rsidR="00F33995" w:rsidRPr="00F35F87" w:rsidRDefault="00F33995" w:rsidP="005168DD">
            <w:pPr>
              <w:ind w:left="0"/>
              <w:jc w:val="center"/>
              <w:rPr>
                <w:b/>
              </w:rPr>
            </w:pPr>
            <w:r w:rsidRPr="00F35F87">
              <w:rPr>
                <w:b/>
              </w:rPr>
              <w:t>Cost &amp; resources</w:t>
            </w:r>
          </w:p>
        </w:tc>
        <w:tc>
          <w:tcPr>
            <w:tcW w:w="2442" w:type="dxa"/>
            <w:tcBorders>
              <w:bottom w:val="single" w:sz="4" w:space="0" w:color="auto"/>
            </w:tcBorders>
          </w:tcPr>
          <w:p w:rsidR="00F33995" w:rsidRPr="00F35F87" w:rsidRDefault="00F33995" w:rsidP="005168DD">
            <w:pPr>
              <w:ind w:left="0"/>
              <w:jc w:val="center"/>
              <w:rPr>
                <w:b/>
              </w:rPr>
            </w:pPr>
            <w:r w:rsidRPr="00F35F87">
              <w:rPr>
                <w:b/>
              </w:rPr>
              <w:t>Who</w:t>
            </w:r>
          </w:p>
        </w:tc>
      </w:tr>
      <w:tr w:rsidR="00F33995" w:rsidTr="003678CE">
        <w:tc>
          <w:tcPr>
            <w:tcW w:w="9322" w:type="dxa"/>
            <w:gridSpan w:val="2"/>
            <w:tcBorders>
              <w:bottom w:val="single" w:sz="2" w:space="0" w:color="21A278"/>
              <w:right w:val="single" w:sz="4" w:space="0" w:color="auto"/>
            </w:tcBorders>
          </w:tcPr>
          <w:p w:rsidR="00F33995" w:rsidRDefault="00294EA0" w:rsidP="00C541D9">
            <w:pPr>
              <w:ind w:left="0"/>
            </w:pPr>
            <w:r>
              <w:t xml:space="preserve">CLLD </w:t>
            </w:r>
            <w:r w:rsidR="00C541D9">
              <w:t xml:space="preserve">Lead </w:t>
            </w:r>
            <w:r>
              <w:t>visits other schools to view good practice</w:t>
            </w:r>
          </w:p>
        </w:tc>
        <w:tc>
          <w:tcPr>
            <w:tcW w:w="2410" w:type="dxa"/>
            <w:tcBorders>
              <w:left w:val="single" w:sz="4" w:space="0" w:color="auto"/>
              <w:bottom w:val="single" w:sz="2" w:space="0" w:color="21A278"/>
              <w:right w:val="single" w:sz="4" w:space="0" w:color="auto"/>
            </w:tcBorders>
          </w:tcPr>
          <w:p w:rsidR="00F33995" w:rsidRDefault="00942361" w:rsidP="003D0F55">
            <w:pPr>
              <w:spacing w:before="60" w:after="60"/>
              <w:ind w:left="0"/>
            </w:pPr>
            <w:r>
              <w:t>Release time</w:t>
            </w:r>
          </w:p>
        </w:tc>
        <w:tc>
          <w:tcPr>
            <w:tcW w:w="2442" w:type="dxa"/>
            <w:tcBorders>
              <w:left w:val="single" w:sz="4" w:space="0" w:color="auto"/>
              <w:bottom w:val="single" w:sz="2" w:space="0" w:color="21A278"/>
            </w:tcBorders>
          </w:tcPr>
          <w:p w:rsidR="00F33995" w:rsidRDefault="00942361" w:rsidP="003D0F55">
            <w:pPr>
              <w:spacing w:before="60" w:after="60"/>
              <w:ind w:left="0"/>
            </w:pPr>
            <w:r>
              <w:t>SC</w:t>
            </w:r>
          </w:p>
        </w:tc>
      </w:tr>
      <w:tr w:rsidR="00F33995" w:rsidTr="003678CE">
        <w:tc>
          <w:tcPr>
            <w:tcW w:w="9322" w:type="dxa"/>
            <w:gridSpan w:val="2"/>
            <w:tcBorders>
              <w:top w:val="single" w:sz="2" w:space="0" w:color="21A278"/>
              <w:bottom w:val="single" w:sz="2" w:space="0" w:color="21A278"/>
              <w:right w:val="single" w:sz="4" w:space="0" w:color="auto"/>
            </w:tcBorders>
          </w:tcPr>
          <w:p w:rsidR="00F33995" w:rsidRPr="00F35F87" w:rsidRDefault="00942361" w:rsidP="003D0F55">
            <w:pPr>
              <w:spacing w:before="60" w:after="60"/>
              <w:ind w:left="0"/>
            </w:pPr>
            <w:r>
              <w:t>Meeting between Y1, Y2 and EYFS2 teachers to audit current practice in all classes re the teaching of phonics</w:t>
            </w:r>
          </w:p>
        </w:tc>
        <w:tc>
          <w:tcPr>
            <w:tcW w:w="2410" w:type="dxa"/>
            <w:tcBorders>
              <w:top w:val="single" w:sz="2" w:space="0" w:color="21A278"/>
              <w:left w:val="single" w:sz="4" w:space="0" w:color="auto"/>
              <w:bottom w:val="single" w:sz="2" w:space="0" w:color="21A278"/>
              <w:right w:val="single" w:sz="4" w:space="0" w:color="auto"/>
            </w:tcBorders>
          </w:tcPr>
          <w:p w:rsidR="00F33995" w:rsidRDefault="00942361" w:rsidP="003D0F55">
            <w:pPr>
              <w:spacing w:before="60" w:after="60"/>
              <w:ind w:left="0"/>
            </w:pPr>
            <w:r>
              <w:t>Release time</w:t>
            </w:r>
          </w:p>
        </w:tc>
        <w:tc>
          <w:tcPr>
            <w:tcW w:w="2442" w:type="dxa"/>
            <w:tcBorders>
              <w:top w:val="single" w:sz="2" w:space="0" w:color="21A278"/>
              <w:left w:val="single" w:sz="4" w:space="0" w:color="auto"/>
              <w:bottom w:val="single" w:sz="2" w:space="0" w:color="21A278"/>
            </w:tcBorders>
          </w:tcPr>
          <w:p w:rsidR="00F33995" w:rsidRDefault="00942361" w:rsidP="003D0F55">
            <w:pPr>
              <w:spacing w:before="60" w:after="60"/>
              <w:ind w:left="0"/>
            </w:pPr>
            <w:r>
              <w:t>FS &amp; KS1 teaching staff</w:t>
            </w:r>
          </w:p>
        </w:tc>
      </w:tr>
      <w:tr w:rsidR="00F33995" w:rsidTr="003678CE">
        <w:tc>
          <w:tcPr>
            <w:tcW w:w="9322" w:type="dxa"/>
            <w:gridSpan w:val="2"/>
            <w:tcBorders>
              <w:top w:val="single" w:sz="2" w:space="0" w:color="21A278"/>
              <w:bottom w:val="single" w:sz="2" w:space="0" w:color="21A278"/>
              <w:right w:val="single" w:sz="4" w:space="0" w:color="auto"/>
            </w:tcBorders>
          </w:tcPr>
          <w:p w:rsidR="00F33995" w:rsidRPr="00F35F87" w:rsidRDefault="00942361" w:rsidP="003D0F55">
            <w:pPr>
              <w:spacing w:before="60" w:after="60"/>
              <w:ind w:left="0"/>
            </w:pPr>
            <w:r>
              <w:t xml:space="preserve">Agreement amongst Y1, Y2 and EYFS2 teachers as to wheat next steps </w:t>
            </w:r>
            <w:r w:rsidR="00FC6B02">
              <w:t xml:space="preserve">in pedagogy </w:t>
            </w:r>
            <w:r>
              <w:t>are needed to accelerate progress of phonics learning and to create a greater cohesion between both phases</w:t>
            </w:r>
          </w:p>
        </w:tc>
        <w:tc>
          <w:tcPr>
            <w:tcW w:w="2410" w:type="dxa"/>
            <w:tcBorders>
              <w:top w:val="single" w:sz="2" w:space="0" w:color="21A278"/>
              <w:left w:val="single" w:sz="4" w:space="0" w:color="auto"/>
              <w:bottom w:val="single" w:sz="2" w:space="0" w:color="21A278"/>
              <w:right w:val="single" w:sz="4" w:space="0" w:color="auto"/>
            </w:tcBorders>
          </w:tcPr>
          <w:p w:rsidR="00F33995" w:rsidRDefault="00942361" w:rsidP="003D0F55">
            <w:pPr>
              <w:spacing w:before="60" w:after="60"/>
              <w:ind w:left="0"/>
            </w:pPr>
            <w:r>
              <w:t>Release time</w:t>
            </w:r>
          </w:p>
        </w:tc>
        <w:tc>
          <w:tcPr>
            <w:tcW w:w="2442" w:type="dxa"/>
            <w:tcBorders>
              <w:top w:val="single" w:sz="2" w:space="0" w:color="21A278"/>
              <w:left w:val="single" w:sz="4" w:space="0" w:color="auto"/>
              <w:bottom w:val="single" w:sz="2" w:space="0" w:color="21A278"/>
            </w:tcBorders>
          </w:tcPr>
          <w:p w:rsidR="00F33995" w:rsidRDefault="00942361" w:rsidP="003D0F55">
            <w:pPr>
              <w:spacing w:before="60" w:after="60"/>
              <w:ind w:left="0"/>
            </w:pPr>
            <w:r>
              <w:t>FS &amp; KS1 teaching staff</w:t>
            </w:r>
          </w:p>
        </w:tc>
      </w:tr>
      <w:tr w:rsidR="00F33995" w:rsidTr="003678CE">
        <w:tc>
          <w:tcPr>
            <w:tcW w:w="9322" w:type="dxa"/>
            <w:gridSpan w:val="2"/>
            <w:tcBorders>
              <w:top w:val="single" w:sz="2" w:space="0" w:color="21A278"/>
              <w:bottom w:val="single" w:sz="2" w:space="0" w:color="21A278"/>
              <w:right w:val="single" w:sz="4" w:space="0" w:color="auto"/>
            </w:tcBorders>
          </w:tcPr>
          <w:p w:rsidR="00F33995" w:rsidRPr="00F35F87" w:rsidRDefault="00FC6B02" w:rsidP="003D0F55">
            <w:pPr>
              <w:spacing w:before="60" w:after="60"/>
              <w:ind w:left="0"/>
            </w:pPr>
            <w:r>
              <w:t>KS1 teachers to organise workshops and information for parents of children in KS1 (to include online learning) on the teaching and learning of phonics</w:t>
            </w:r>
          </w:p>
        </w:tc>
        <w:tc>
          <w:tcPr>
            <w:tcW w:w="2410" w:type="dxa"/>
            <w:tcBorders>
              <w:top w:val="single" w:sz="2" w:space="0" w:color="21A278"/>
              <w:left w:val="single" w:sz="4" w:space="0" w:color="auto"/>
              <w:bottom w:val="single" w:sz="2" w:space="0" w:color="21A278"/>
              <w:right w:val="single" w:sz="4" w:space="0" w:color="auto"/>
            </w:tcBorders>
          </w:tcPr>
          <w:p w:rsidR="00F33995" w:rsidRDefault="00FC6B02" w:rsidP="003D0F55">
            <w:pPr>
              <w:spacing w:before="60" w:after="60"/>
              <w:ind w:left="0"/>
            </w:pPr>
            <w:r>
              <w:t xml:space="preserve">Release time &amp; cost of any resources sent </w:t>
            </w:r>
            <w:r>
              <w:lastRenderedPageBreak/>
              <w:t>home</w:t>
            </w:r>
          </w:p>
        </w:tc>
        <w:tc>
          <w:tcPr>
            <w:tcW w:w="2442" w:type="dxa"/>
            <w:tcBorders>
              <w:top w:val="single" w:sz="2" w:space="0" w:color="21A278"/>
              <w:left w:val="single" w:sz="4" w:space="0" w:color="auto"/>
              <w:bottom w:val="single" w:sz="2" w:space="0" w:color="21A278"/>
            </w:tcBorders>
          </w:tcPr>
          <w:p w:rsidR="00F33995" w:rsidRDefault="00FC6B02" w:rsidP="003D0F55">
            <w:pPr>
              <w:spacing w:before="60" w:after="60"/>
              <w:ind w:left="0"/>
            </w:pPr>
            <w:r>
              <w:lastRenderedPageBreak/>
              <w:t>KS1 teaching staff</w:t>
            </w:r>
          </w:p>
        </w:tc>
      </w:tr>
      <w:tr w:rsidR="00F33995" w:rsidTr="003678CE">
        <w:tc>
          <w:tcPr>
            <w:tcW w:w="9322" w:type="dxa"/>
            <w:gridSpan w:val="2"/>
            <w:tcBorders>
              <w:top w:val="single" w:sz="2" w:space="0" w:color="21A278"/>
              <w:bottom w:val="single" w:sz="2" w:space="0" w:color="21A278"/>
              <w:right w:val="single" w:sz="4" w:space="0" w:color="auto"/>
            </w:tcBorders>
          </w:tcPr>
          <w:p w:rsidR="00F33995" w:rsidRPr="00F35F87" w:rsidRDefault="00FC6B02" w:rsidP="003D0F55">
            <w:pPr>
              <w:spacing w:before="60" w:after="60"/>
              <w:ind w:left="0"/>
            </w:pPr>
            <w:r>
              <w:lastRenderedPageBreak/>
              <w:t>School to seek further advice from CLLD network and LA in moving school phonics data nearer to national expectations</w:t>
            </w:r>
          </w:p>
        </w:tc>
        <w:tc>
          <w:tcPr>
            <w:tcW w:w="2410" w:type="dxa"/>
            <w:tcBorders>
              <w:top w:val="single" w:sz="2" w:space="0" w:color="21A278"/>
              <w:left w:val="single" w:sz="4" w:space="0" w:color="auto"/>
              <w:bottom w:val="single" w:sz="2" w:space="0" w:color="21A278"/>
              <w:right w:val="single" w:sz="4" w:space="0" w:color="auto"/>
            </w:tcBorders>
          </w:tcPr>
          <w:p w:rsidR="00F33995" w:rsidRDefault="00FC6B02" w:rsidP="003D0F55">
            <w:pPr>
              <w:spacing w:before="60" w:after="60"/>
              <w:ind w:left="0"/>
            </w:pPr>
            <w:r>
              <w:t>Release time</w:t>
            </w:r>
          </w:p>
        </w:tc>
        <w:tc>
          <w:tcPr>
            <w:tcW w:w="2442" w:type="dxa"/>
            <w:tcBorders>
              <w:top w:val="single" w:sz="2" w:space="0" w:color="21A278"/>
              <w:left w:val="single" w:sz="4" w:space="0" w:color="auto"/>
              <w:bottom w:val="single" w:sz="2" w:space="0" w:color="21A278"/>
            </w:tcBorders>
          </w:tcPr>
          <w:p w:rsidR="00F33995" w:rsidRDefault="00FC6B02" w:rsidP="003D0F55">
            <w:pPr>
              <w:spacing w:before="60" w:after="60"/>
              <w:ind w:left="0"/>
            </w:pPr>
            <w:r>
              <w:t>CLLD Lead</w:t>
            </w:r>
          </w:p>
        </w:tc>
      </w:tr>
      <w:tr w:rsidR="00F33995" w:rsidTr="003678CE">
        <w:tc>
          <w:tcPr>
            <w:tcW w:w="9322" w:type="dxa"/>
            <w:gridSpan w:val="2"/>
            <w:tcBorders>
              <w:top w:val="single" w:sz="2" w:space="0" w:color="21A278"/>
              <w:right w:val="single" w:sz="4" w:space="0" w:color="auto"/>
            </w:tcBorders>
          </w:tcPr>
          <w:p w:rsidR="00F33995" w:rsidRPr="00F35F87" w:rsidRDefault="00FC6B02" w:rsidP="003D0F55">
            <w:pPr>
              <w:spacing w:before="60" w:after="60"/>
              <w:ind w:left="0"/>
            </w:pPr>
            <w:r>
              <w:t xml:space="preserve">School to provide additional support to parents of pupils who are finding the learning of phonics a greater challenge </w:t>
            </w:r>
          </w:p>
        </w:tc>
        <w:tc>
          <w:tcPr>
            <w:tcW w:w="2410" w:type="dxa"/>
            <w:tcBorders>
              <w:top w:val="single" w:sz="2" w:space="0" w:color="21A278"/>
              <w:left w:val="single" w:sz="4" w:space="0" w:color="auto"/>
              <w:right w:val="single" w:sz="4" w:space="0" w:color="auto"/>
            </w:tcBorders>
          </w:tcPr>
          <w:p w:rsidR="00F33995" w:rsidRDefault="00FC6B02" w:rsidP="003D0F55">
            <w:pPr>
              <w:spacing w:before="60" w:after="60"/>
              <w:ind w:left="0"/>
            </w:pPr>
            <w:r>
              <w:t>Dialogue between home school liaison and teachers</w:t>
            </w:r>
          </w:p>
        </w:tc>
        <w:tc>
          <w:tcPr>
            <w:tcW w:w="2442" w:type="dxa"/>
            <w:tcBorders>
              <w:top w:val="single" w:sz="2" w:space="0" w:color="21A278"/>
              <w:left w:val="single" w:sz="4" w:space="0" w:color="auto"/>
            </w:tcBorders>
          </w:tcPr>
          <w:p w:rsidR="00F33995" w:rsidRDefault="00FC6B02" w:rsidP="003D0F55">
            <w:pPr>
              <w:spacing w:before="60" w:after="60"/>
              <w:ind w:left="0"/>
            </w:pPr>
            <w:r>
              <w:t>CLLD Lead and DH</w:t>
            </w:r>
          </w:p>
        </w:tc>
      </w:tr>
    </w:tbl>
    <w:p w:rsidR="005168DD" w:rsidRDefault="005168DD">
      <w:pPr>
        <w:spacing w:line="276" w:lineRule="auto"/>
        <w:ind w:left="0"/>
      </w:pPr>
      <w:r>
        <w:br w:type="page"/>
      </w:r>
    </w:p>
    <w:tbl>
      <w:tblPr>
        <w:tblStyle w:val="TableGrid"/>
        <w:tblW w:w="0" w:type="auto"/>
        <w:tblLook w:val="04A0" w:firstRow="1" w:lastRow="0" w:firstColumn="1" w:lastColumn="0" w:noHBand="0" w:noVBand="1"/>
      </w:tblPr>
      <w:tblGrid>
        <w:gridCol w:w="1526"/>
        <w:gridCol w:w="2529"/>
        <w:gridCol w:w="2530"/>
        <w:gridCol w:w="2529"/>
        <w:gridCol w:w="2530"/>
        <w:gridCol w:w="2530"/>
      </w:tblGrid>
      <w:tr w:rsidR="005168DD" w:rsidRPr="00EF6E1D" w:rsidTr="0053174A">
        <w:tc>
          <w:tcPr>
            <w:tcW w:w="14174" w:type="dxa"/>
            <w:gridSpan w:val="6"/>
            <w:shd w:val="clear" w:color="auto" w:fill="B6DDE8" w:themeFill="accent5" w:themeFillTint="66"/>
          </w:tcPr>
          <w:p w:rsidR="005168DD" w:rsidRPr="00EF6E1D" w:rsidRDefault="005168DD" w:rsidP="005168DD">
            <w:pPr>
              <w:ind w:left="0"/>
              <w:jc w:val="center"/>
              <w:rPr>
                <w:b/>
              </w:rPr>
            </w:pPr>
            <w:r w:rsidRPr="00EF6E1D">
              <w:rPr>
                <w:b/>
              </w:rPr>
              <w:lastRenderedPageBreak/>
              <w:t>Milestones</w:t>
            </w:r>
          </w:p>
        </w:tc>
      </w:tr>
      <w:tr w:rsidR="005168DD" w:rsidRPr="00EF6E1D" w:rsidTr="0053174A">
        <w:tc>
          <w:tcPr>
            <w:tcW w:w="1526" w:type="dxa"/>
            <w:shd w:val="clear" w:color="auto" w:fill="B6DDE8" w:themeFill="accent5" w:themeFillTint="66"/>
          </w:tcPr>
          <w:p w:rsidR="005168DD" w:rsidRPr="00EF6E1D" w:rsidRDefault="005168DD" w:rsidP="005168DD">
            <w:pPr>
              <w:ind w:left="0"/>
              <w:rPr>
                <w:b/>
              </w:rPr>
            </w:pPr>
            <w:r w:rsidRPr="00EF6E1D">
              <w:rPr>
                <w:b/>
              </w:rPr>
              <w:t>Target</w:t>
            </w:r>
          </w:p>
        </w:tc>
        <w:tc>
          <w:tcPr>
            <w:tcW w:w="2529" w:type="dxa"/>
            <w:shd w:val="clear" w:color="auto" w:fill="B6DDE8" w:themeFill="accent5" w:themeFillTint="66"/>
          </w:tcPr>
          <w:p w:rsidR="005168DD" w:rsidRPr="00EF6E1D" w:rsidRDefault="005168DD" w:rsidP="005168DD">
            <w:pPr>
              <w:ind w:left="0"/>
              <w:rPr>
                <w:b/>
              </w:rPr>
            </w:pPr>
            <w:r w:rsidRPr="00EF6E1D">
              <w:rPr>
                <w:b/>
              </w:rPr>
              <w:t>Autumn Term 3</w:t>
            </w:r>
          </w:p>
        </w:tc>
        <w:tc>
          <w:tcPr>
            <w:tcW w:w="2530" w:type="dxa"/>
            <w:shd w:val="clear" w:color="auto" w:fill="B6DDE8" w:themeFill="accent5" w:themeFillTint="66"/>
          </w:tcPr>
          <w:p w:rsidR="005168DD" w:rsidRPr="00EF6E1D" w:rsidRDefault="005168DD" w:rsidP="005168DD">
            <w:pPr>
              <w:ind w:left="0"/>
              <w:rPr>
                <w:b/>
              </w:rPr>
            </w:pPr>
            <w:r w:rsidRPr="00EF6E1D">
              <w:rPr>
                <w:b/>
              </w:rPr>
              <w:t>Spring Term 1</w:t>
            </w:r>
          </w:p>
        </w:tc>
        <w:tc>
          <w:tcPr>
            <w:tcW w:w="2529" w:type="dxa"/>
            <w:shd w:val="clear" w:color="auto" w:fill="B6DDE8" w:themeFill="accent5" w:themeFillTint="66"/>
          </w:tcPr>
          <w:p w:rsidR="005168DD" w:rsidRPr="00EF6E1D" w:rsidRDefault="005168DD" w:rsidP="005168DD">
            <w:pPr>
              <w:ind w:left="0"/>
              <w:rPr>
                <w:b/>
              </w:rPr>
            </w:pPr>
            <w:r w:rsidRPr="00EF6E1D">
              <w:rPr>
                <w:b/>
              </w:rPr>
              <w:t>Spring Term 2</w:t>
            </w:r>
          </w:p>
        </w:tc>
        <w:tc>
          <w:tcPr>
            <w:tcW w:w="2530" w:type="dxa"/>
            <w:shd w:val="clear" w:color="auto" w:fill="B6DDE8" w:themeFill="accent5" w:themeFillTint="66"/>
          </w:tcPr>
          <w:p w:rsidR="005168DD" w:rsidRPr="00EF6E1D" w:rsidRDefault="005168DD" w:rsidP="005168DD">
            <w:pPr>
              <w:ind w:left="0"/>
              <w:rPr>
                <w:b/>
              </w:rPr>
            </w:pPr>
            <w:r w:rsidRPr="00EF6E1D">
              <w:rPr>
                <w:b/>
              </w:rPr>
              <w:t>Summer Term 1</w:t>
            </w:r>
          </w:p>
        </w:tc>
        <w:tc>
          <w:tcPr>
            <w:tcW w:w="2530" w:type="dxa"/>
            <w:shd w:val="clear" w:color="auto" w:fill="B6DDE8" w:themeFill="accent5" w:themeFillTint="66"/>
          </w:tcPr>
          <w:p w:rsidR="005168DD" w:rsidRPr="00EF6E1D" w:rsidRDefault="005168DD" w:rsidP="005168DD">
            <w:pPr>
              <w:ind w:left="0"/>
              <w:rPr>
                <w:b/>
              </w:rPr>
            </w:pPr>
            <w:r w:rsidRPr="00EF6E1D">
              <w:rPr>
                <w:b/>
              </w:rPr>
              <w:t>Summer Term 2</w:t>
            </w:r>
          </w:p>
        </w:tc>
      </w:tr>
      <w:tr w:rsidR="005168DD" w:rsidRPr="00EF6E1D" w:rsidTr="005168DD">
        <w:tc>
          <w:tcPr>
            <w:tcW w:w="1526" w:type="dxa"/>
          </w:tcPr>
          <w:p w:rsidR="005168DD" w:rsidRPr="00EF6E1D" w:rsidRDefault="003D0F55" w:rsidP="005168DD">
            <w:pPr>
              <w:ind w:left="0"/>
              <w:rPr>
                <w:sz w:val="22"/>
              </w:rPr>
            </w:pPr>
            <w:r w:rsidRPr="003D0F55">
              <w:rPr>
                <w:sz w:val="22"/>
              </w:rPr>
              <w:t>Review phonics provision across EYFS and KS1</w:t>
            </w:r>
          </w:p>
        </w:tc>
        <w:tc>
          <w:tcPr>
            <w:tcW w:w="2529" w:type="dxa"/>
          </w:tcPr>
          <w:p w:rsidR="00C541D9" w:rsidRDefault="00C541D9" w:rsidP="00C541D9">
            <w:pPr>
              <w:ind w:left="0"/>
              <w:rPr>
                <w:sz w:val="22"/>
              </w:rPr>
            </w:pPr>
            <w:r w:rsidRPr="00C541D9">
              <w:rPr>
                <w:sz w:val="22"/>
              </w:rPr>
              <w:t>Meeting between Y1, Y2 and EYFS2 teachers to audit current practice in all classes re the teaching of phonics</w:t>
            </w:r>
          </w:p>
          <w:p w:rsidR="00BF7EE2" w:rsidRPr="00C541D9" w:rsidRDefault="00BF7EE2" w:rsidP="00C541D9">
            <w:pPr>
              <w:ind w:left="0"/>
              <w:rPr>
                <w:sz w:val="22"/>
              </w:rPr>
            </w:pPr>
          </w:p>
          <w:p w:rsidR="005168DD" w:rsidRPr="00EF6E1D" w:rsidRDefault="00C541D9" w:rsidP="00C541D9">
            <w:pPr>
              <w:ind w:left="0"/>
              <w:rPr>
                <w:sz w:val="22"/>
              </w:rPr>
            </w:pPr>
            <w:r w:rsidRPr="00C541D9">
              <w:rPr>
                <w:sz w:val="22"/>
              </w:rPr>
              <w:t>Agreement amongst Y1, Y2 and EYFS2 teachers as to wheat next steps in pedagogy are needed to accelerate progress of phonics learning and to create a greater cohesion between both phases</w:t>
            </w:r>
          </w:p>
        </w:tc>
        <w:tc>
          <w:tcPr>
            <w:tcW w:w="2530" w:type="dxa"/>
          </w:tcPr>
          <w:p w:rsidR="005168DD" w:rsidRDefault="00C541D9" w:rsidP="005168DD">
            <w:pPr>
              <w:ind w:left="0"/>
            </w:pPr>
            <w:r>
              <w:t>CLLD Lead visits other schools to view good practice</w:t>
            </w:r>
          </w:p>
          <w:p w:rsidR="00BF7EE2" w:rsidRDefault="00BF7EE2" w:rsidP="005168DD">
            <w:pPr>
              <w:ind w:left="0"/>
            </w:pPr>
          </w:p>
          <w:p w:rsidR="00BF7EE2" w:rsidRPr="00EF6E1D" w:rsidRDefault="00BF7EE2" w:rsidP="005168DD">
            <w:pPr>
              <w:ind w:left="0"/>
              <w:rPr>
                <w:sz w:val="22"/>
              </w:rPr>
            </w:pPr>
            <w:r>
              <w:t>KS1 teachers to organise workshops and information for parents of children in KS1 (to include online learning) on the teaching and learning of phonics</w:t>
            </w:r>
          </w:p>
        </w:tc>
        <w:tc>
          <w:tcPr>
            <w:tcW w:w="2529" w:type="dxa"/>
          </w:tcPr>
          <w:p w:rsidR="00BF7EE2" w:rsidRDefault="00BF7EE2" w:rsidP="00BF7EE2">
            <w:pPr>
              <w:ind w:left="0"/>
              <w:rPr>
                <w:sz w:val="22"/>
              </w:rPr>
            </w:pPr>
            <w:r w:rsidRPr="00BF7EE2">
              <w:rPr>
                <w:sz w:val="22"/>
              </w:rPr>
              <w:t>School to seek further advice from CLLD network and LA in moving school phonics data nearer to national expectations</w:t>
            </w:r>
          </w:p>
          <w:p w:rsidR="00BF7EE2" w:rsidRPr="00BF7EE2" w:rsidRDefault="00BF7EE2" w:rsidP="00BF7EE2">
            <w:pPr>
              <w:ind w:left="0"/>
              <w:rPr>
                <w:sz w:val="22"/>
              </w:rPr>
            </w:pPr>
          </w:p>
          <w:p w:rsidR="005168DD" w:rsidRPr="00EF6E1D" w:rsidRDefault="00BF7EE2" w:rsidP="00BF7EE2">
            <w:pPr>
              <w:ind w:left="0"/>
              <w:rPr>
                <w:sz w:val="22"/>
              </w:rPr>
            </w:pPr>
            <w:r w:rsidRPr="00BF7EE2">
              <w:rPr>
                <w:sz w:val="22"/>
              </w:rPr>
              <w:t>School to provide additional support to parents of pupils who are finding the learning of phonics a greater challenge</w:t>
            </w:r>
          </w:p>
        </w:tc>
        <w:tc>
          <w:tcPr>
            <w:tcW w:w="2530" w:type="dxa"/>
          </w:tcPr>
          <w:p w:rsidR="005168DD" w:rsidRPr="00EF6E1D" w:rsidRDefault="005168DD" w:rsidP="005168DD">
            <w:pPr>
              <w:ind w:left="0"/>
              <w:rPr>
                <w:sz w:val="22"/>
              </w:rPr>
            </w:pPr>
          </w:p>
        </w:tc>
        <w:tc>
          <w:tcPr>
            <w:tcW w:w="2530" w:type="dxa"/>
          </w:tcPr>
          <w:p w:rsidR="005168DD" w:rsidRPr="00EF6E1D" w:rsidRDefault="005168DD" w:rsidP="005168DD">
            <w:pPr>
              <w:ind w:left="0"/>
              <w:rPr>
                <w:sz w:val="22"/>
              </w:rPr>
            </w:pPr>
          </w:p>
        </w:tc>
      </w:tr>
      <w:tr w:rsidR="005168DD" w:rsidRPr="00EF6E1D" w:rsidTr="005168DD">
        <w:tc>
          <w:tcPr>
            <w:tcW w:w="1526" w:type="dxa"/>
          </w:tcPr>
          <w:p w:rsidR="005168DD" w:rsidRPr="00EF6E1D" w:rsidRDefault="005168DD" w:rsidP="005168DD">
            <w:pPr>
              <w:ind w:left="0"/>
              <w:rPr>
                <w:sz w:val="22"/>
              </w:rPr>
            </w:pPr>
            <w:r>
              <w:rPr>
                <w:sz w:val="22"/>
              </w:rPr>
              <w:t>RAG rating</w:t>
            </w:r>
          </w:p>
        </w:tc>
        <w:tc>
          <w:tcPr>
            <w:tcW w:w="2529" w:type="dxa"/>
          </w:tcPr>
          <w:p w:rsidR="005168DD" w:rsidRPr="00EF6E1D" w:rsidRDefault="005168DD" w:rsidP="005168DD">
            <w:pPr>
              <w:ind w:left="0"/>
              <w:rPr>
                <w:sz w:val="22"/>
              </w:rPr>
            </w:pPr>
          </w:p>
        </w:tc>
        <w:tc>
          <w:tcPr>
            <w:tcW w:w="2530" w:type="dxa"/>
          </w:tcPr>
          <w:p w:rsidR="005168DD" w:rsidRPr="00EF6E1D" w:rsidRDefault="005168DD" w:rsidP="005168DD">
            <w:pPr>
              <w:ind w:left="0"/>
              <w:rPr>
                <w:sz w:val="22"/>
              </w:rPr>
            </w:pPr>
          </w:p>
        </w:tc>
        <w:tc>
          <w:tcPr>
            <w:tcW w:w="2529" w:type="dxa"/>
          </w:tcPr>
          <w:p w:rsidR="005168DD" w:rsidRPr="00EF6E1D" w:rsidRDefault="005168DD" w:rsidP="005168DD">
            <w:pPr>
              <w:ind w:left="0"/>
              <w:rPr>
                <w:sz w:val="22"/>
              </w:rPr>
            </w:pPr>
          </w:p>
        </w:tc>
        <w:tc>
          <w:tcPr>
            <w:tcW w:w="2530" w:type="dxa"/>
          </w:tcPr>
          <w:p w:rsidR="005168DD" w:rsidRPr="00EF6E1D" w:rsidRDefault="005168DD" w:rsidP="005168DD">
            <w:pPr>
              <w:ind w:left="0"/>
              <w:rPr>
                <w:sz w:val="22"/>
              </w:rPr>
            </w:pPr>
          </w:p>
        </w:tc>
        <w:tc>
          <w:tcPr>
            <w:tcW w:w="2530" w:type="dxa"/>
          </w:tcPr>
          <w:p w:rsidR="005168DD" w:rsidRPr="00EF6E1D" w:rsidRDefault="005168DD" w:rsidP="005168DD">
            <w:pPr>
              <w:ind w:left="0"/>
              <w:rPr>
                <w:sz w:val="22"/>
              </w:rPr>
            </w:pPr>
          </w:p>
        </w:tc>
      </w:tr>
    </w:tbl>
    <w:p w:rsidR="00F33995" w:rsidRDefault="00F33995" w:rsidP="00335CEB">
      <w:pPr>
        <w:ind w:left="0"/>
      </w:pPr>
    </w:p>
    <w:p w:rsidR="00F33995" w:rsidRDefault="00F33995">
      <w:pPr>
        <w:spacing w:line="276" w:lineRule="auto"/>
        <w:ind w:left="0"/>
      </w:pPr>
      <w:r>
        <w:br w:type="page"/>
      </w:r>
    </w:p>
    <w:tbl>
      <w:tblPr>
        <w:tblW w:w="14173" w:type="dxa"/>
        <w:jc w:val="center"/>
        <w:tblInd w:w="-2026" w:type="dxa"/>
        <w:tblLayout w:type="fixed"/>
        <w:tblLook w:val="0000" w:firstRow="0" w:lastRow="0" w:firstColumn="0" w:lastColumn="0" w:noHBand="0" w:noVBand="0"/>
      </w:tblPr>
      <w:tblGrid>
        <w:gridCol w:w="14173"/>
      </w:tblGrid>
      <w:tr w:rsidR="003D0F55" w:rsidRPr="00335CEB" w:rsidTr="0080256A">
        <w:trPr>
          <w:trHeight w:val="289"/>
          <w:jc w:val="center"/>
        </w:trPr>
        <w:tc>
          <w:tcPr>
            <w:tcW w:w="14173"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3D0F55" w:rsidRPr="00335CEB" w:rsidRDefault="003D0F55" w:rsidP="0080256A">
            <w:pPr>
              <w:spacing w:after="0"/>
              <w:ind w:left="88"/>
            </w:pPr>
            <w:r>
              <w:lastRenderedPageBreak/>
              <w:t>LEADERSHIP / MANAGEMENT</w:t>
            </w:r>
          </w:p>
        </w:tc>
      </w:tr>
    </w:tbl>
    <w:tbl>
      <w:tblPr>
        <w:tblStyle w:val="TableGrid"/>
        <w:tblW w:w="14174" w:type="dxa"/>
        <w:tblLook w:val="04A0" w:firstRow="1" w:lastRow="0" w:firstColumn="1" w:lastColumn="0" w:noHBand="0" w:noVBand="1"/>
      </w:tblPr>
      <w:tblGrid>
        <w:gridCol w:w="7087"/>
        <w:gridCol w:w="2235"/>
        <w:gridCol w:w="2410"/>
        <w:gridCol w:w="2442"/>
      </w:tblGrid>
      <w:tr w:rsidR="00F33995" w:rsidTr="005168DD">
        <w:tc>
          <w:tcPr>
            <w:tcW w:w="14174" w:type="dxa"/>
            <w:gridSpan w:val="4"/>
          </w:tcPr>
          <w:p w:rsidR="00F33995" w:rsidRDefault="00F33995" w:rsidP="005168DD">
            <w:pPr>
              <w:spacing w:before="120" w:after="120"/>
              <w:ind w:left="0"/>
            </w:pPr>
            <w:r w:rsidRPr="00335CEB">
              <w:rPr>
                <w:b/>
              </w:rPr>
              <w:t>Pr</w:t>
            </w:r>
            <w:r>
              <w:rPr>
                <w:b/>
              </w:rPr>
              <w:t xml:space="preserve">iority 7: </w:t>
            </w:r>
            <w:r w:rsidR="003938F9" w:rsidRPr="00335CEB">
              <w:t>Embed the new curriculum supported by a rigorous assessment system</w:t>
            </w:r>
            <w:r w:rsidR="003938F9">
              <w:t>.</w:t>
            </w:r>
          </w:p>
        </w:tc>
      </w:tr>
      <w:tr w:rsidR="00F33995" w:rsidRPr="00F35F87" w:rsidTr="005168DD">
        <w:tc>
          <w:tcPr>
            <w:tcW w:w="7087" w:type="dxa"/>
          </w:tcPr>
          <w:p w:rsidR="00F33995" w:rsidRPr="00F35F87" w:rsidRDefault="00F33995" w:rsidP="005168DD">
            <w:pPr>
              <w:ind w:left="0"/>
              <w:rPr>
                <w:b/>
              </w:rPr>
            </w:pPr>
            <w:r w:rsidRPr="00F35F87">
              <w:rPr>
                <w:b/>
              </w:rPr>
              <w:t>Current Situation</w:t>
            </w:r>
          </w:p>
        </w:tc>
        <w:tc>
          <w:tcPr>
            <w:tcW w:w="7087" w:type="dxa"/>
            <w:gridSpan w:val="3"/>
          </w:tcPr>
          <w:p w:rsidR="00F33995" w:rsidRPr="00F35F87" w:rsidRDefault="00F33995" w:rsidP="005168DD">
            <w:pPr>
              <w:ind w:left="0"/>
              <w:rPr>
                <w:b/>
              </w:rPr>
            </w:pPr>
            <w:r w:rsidRPr="00F35F87">
              <w:rPr>
                <w:b/>
              </w:rPr>
              <w:t>Success Criteria</w:t>
            </w:r>
          </w:p>
        </w:tc>
      </w:tr>
      <w:tr w:rsidR="00F33995" w:rsidTr="005168DD">
        <w:tc>
          <w:tcPr>
            <w:tcW w:w="7087" w:type="dxa"/>
          </w:tcPr>
          <w:p w:rsidR="003938F9" w:rsidRDefault="003938F9" w:rsidP="003938F9">
            <w:pPr>
              <w:pStyle w:val="ListParagraph"/>
              <w:numPr>
                <w:ilvl w:val="0"/>
                <w:numId w:val="18"/>
              </w:numPr>
              <w:ind w:left="426" w:hanging="426"/>
              <w:jc w:val="both"/>
            </w:pPr>
            <w:r>
              <w:t>Curriculum has been rolled out to all year groups</w:t>
            </w:r>
          </w:p>
          <w:p w:rsidR="003938F9" w:rsidRDefault="003938F9" w:rsidP="003938F9">
            <w:pPr>
              <w:pStyle w:val="ListParagraph"/>
              <w:numPr>
                <w:ilvl w:val="0"/>
                <w:numId w:val="18"/>
              </w:numPr>
              <w:ind w:left="426" w:hanging="426"/>
              <w:jc w:val="both"/>
            </w:pPr>
            <w:r>
              <w:t>School has selected its baseline assessment approach system</w:t>
            </w:r>
          </w:p>
          <w:p w:rsidR="003938F9" w:rsidRDefault="003938F9" w:rsidP="003938F9">
            <w:pPr>
              <w:pStyle w:val="ListParagraph"/>
              <w:numPr>
                <w:ilvl w:val="0"/>
                <w:numId w:val="18"/>
              </w:numPr>
              <w:ind w:left="426" w:hanging="426"/>
              <w:jc w:val="both"/>
            </w:pPr>
            <w:r>
              <w:t>The school has selected its wider assessment system, this will be fully implemented from November 2015</w:t>
            </w:r>
          </w:p>
          <w:p w:rsidR="003938F9" w:rsidRDefault="003938F9" w:rsidP="003938F9">
            <w:pPr>
              <w:pStyle w:val="ListParagraph"/>
              <w:numPr>
                <w:ilvl w:val="0"/>
                <w:numId w:val="18"/>
              </w:numPr>
              <w:ind w:left="426" w:hanging="426"/>
              <w:jc w:val="both"/>
            </w:pPr>
            <w:r>
              <w:t>Half termly reviews of the implementation of the new curriculum</w:t>
            </w:r>
          </w:p>
          <w:p w:rsidR="003938F9" w:rsidRDefault="003938F9" w:rsidP="003938F9">
            <w:pPr>
              <w:pStyle w:val="ListParagraph"/>
              <w:numPr>
                <w:ilvl w:val="0"/>
                <w:numId w:val="18"/>
              </w:numPr>
              <w:ind w:left="426" w:hanging="426"/>
              <w:jc w:val="both"/>
            </w:pPr>
            <w:r>
              <w:t>New assessment system provides accurate data with teachers and leaders</w:t>
            </w:r>
          </w:p>
          <w:p w:rsidR="00F33995" w:rsidRDefault="003938F9" w:rsidP="003938F9">
            <w:pPr>
              <w:pStyle w:val="ListParagraph"/>
              <w:numPr>
                <w:ilvl w:val="0"/>
                <w:numId w:val="18"/>
              </w:numPr>
              <w:ind w:left="426" w:hanging="426"/>
              <w:jc w:val="both"/>
            </w:pPr>
            <w:r>
              <w:t>Parents meetings are booked in to share the assessment approach with parents.</w:t>
            </w:r>
          </w:p>
        </w:tc>
        <w:tc>
          <w:tcPr>
            <w:tcW w:w="7087" w:type="dxa"/>
            <w:gridSpan w:val="3"/>
          </w:tcPr>
          <w:p w:rsidR="003938F9" w:rsidRDefault="003938F9" w:rsidP="003938F9">
            <w:pPr>
              <w:pStyle w:val="ListParagraph"/>
              <w:numPr>
                <w:ilvl w:val="0"/>
                <w:numId w:val="18"/>
              </w:numPr>
              <w:ind w:left="426" w:hanging="425"/>
            </w:pPr>
            <w:r>
              <w:t>New curriculum is embedded</w:t>
            </w:r>
          </w:p>
          <w:p w:rsidR="003938F9" w:rsidRDefault="003938F9" w:rsidP="003938F9">
            <w:pPr>
              <w:pStyle w:val="ListParagraph"/>
              <w:numPr>
                <w:ilvl w:val="0"/>
                <w:numId w:val="18"/>
              </w:numPr>
              <w:ind w:left="426" w:hanging="425"/>
            </w:pPr>
            <w:r>
              <w:t>Systems are in place gain pupil/parent voice re new curriculum</w:t>
            </w:r>
          </w:p>
          <w:p w:rsidR="003938F9" w:rsidRDefault="003938F9" w:rsidP="003938F9">
            <w:pPr>
              <w:pStyle w:val="ListParagraph"/>
              <w:numPr>
                <w:ilvl w:val="0"/>
                <w:numId w:val="18"/>
              </w:numPr>
              <w:ind w:left="426" w:hanging="425"/>
            </w:pPr>
            <w:r>
              <w:t>Through website and workshops, parents are clear of the expectations of the new curriculum</w:t>
            </w:r>
          </w:p>
          <w:p w:rsidR="003938F9" w:rsidRDefault="003938F9" w:rsidP="003938F9">
            <w:pPr>
              <w:pStyle w:val="ListParagraph"/>
              <w:numPr>
                <w:ilvl w:val="0"/>
                <w:numId w:val="18"/>
              </w:numPr>
              <w:ind w:left="426" w:hanging="425"/>
            </w:pPr>
            <w:r>
              <w:t>Assessment system chosen will provide teachers and leaders with accurate information in order to make judgements.</w:t>
            </w:r>
          </w:p>
          <w:p w:rsidR="00F33995" w:rsidRDefault="003938F9" w:rsidP="003938F9">
            <w:pPr>
              <w:pStyle w:val="ListParagraph"/>
              <w:numPr>
                <w:ilvl w:val="0"/>
                <w:numId w:val="18"/>
              </w:numPr>
              <w:ind w:left="426" w:hanging="425"/>
            </w:pPr>
            <w:r>
              <w:t>A clear timeline is in place for regular data drops and pupil progress meetings</w:t>
            </w:r>
          </w:p>
        </w:tc>
      </w:tr>
      <w:tr w:rsidR="00F33995" w:rsidRPr="00F35F87" w:rsidTr="00286C3D">
        <w:tc>
          <w:tcPr>
            <w:tcW w:w="9322" w:type="dxa"/>
            <w:gridSpan w:val="2"/>
            <w:tcBorders>
              <w:bottom w:val="single" w:sz="4" w:space="0" w:color="auto"/>
            </w:tcBorders>
          </w:tcPr>
          <w:p w:rsidR="00F33995" w:rsidRPr="00F35F87" w:rsidRDefault="00F33995" w:rsidP="005168DD">
            <w:pPr>
              <w:ind w:left="0"/>
              <w:rPr>
                <w:b/>
              </w:rPr>
            </w:pPr>
            <w:r w:rsidRPr="00F35F87">
              <w:rPr>
                <w:b/>
              </w:rPr>
              <w:t>Strategy / Action</w:t>
            </w:r>
          </w:p>
        </w:tc>
        <w:tc>
          <w:tcPr>
            <w:tcW w:w="2410" w:type="dxa"/>
            <w:tcBorders>
              <w:bottom w:val="single" w:sz="4" w:space="0" w:color="auto"/>
            </w:tcBorders>
          </w:tcPr>
          <w:p w:rsidR="00F33995" w:rsidRPr="00F35F87" w:rsidRDefault="00F33995" w:rsidP="005168DD">
            <w:pPr>
              <w:ind w:left="0"/>
              <w:jc w:val="center"/>
              <w:rPr>
                <w:b/>
              </w:rPr>
            </w:pPr>
            <w:r w:rsidRPr="00F35F87">
              <w:rPr>
                <w:b/>
              </w:rPr>
              <w:t>Cost &amp; resources</w:t>
            </w:r>
          </w:p>
        </w:tc>
        <w:tc>
          <w:tcPr>
            <w:tcW w:w="2442" w:type="dxa"/>
            <w:tcBorders>
              <w:bottom w:val="single" w:sz="4" w:space="0" w:color="auto"/>
            </w:tcBorders>
          </w:tcPr>
          <w:p w:rsidR="00F33995" w:rsidRPr="00F35F87" w:rsidRDefault="00F33995" w:rsidP="005168DD">
            <w:pPr>
              <w:ind w:left="0"/>
              <w:jc w:val="center"/>
              <w:rPr>
                <w:b/>
              </w:rPr>
            </w:pPr>
            <w:r w:rsidRPr="00F35F87">
              <w:rPr>
                <w:b/>
              </w:rPr>
              <w:t>Who</w:t>
            </w:r>
          </w:p>
        </w:tc>
      </w:tr>
      <w:tr w:rsidR="00F33995" w:rsidTr="00286C3D">
        <w:tc>
          <w:tcPr>
            <w:tcW w:w="9322" w:type="dxa"/>
            <w:gridSpan w:val="2"/>
            <w:tcBorders>
              <w:bottom w:val="single" w:sz="2" w:space="0" w:color="21A278"/>
              <w:right w:val="single" w:sz="4" w:space="0" w:color="auto"/>
            </w:tcBorders>
          </w:tcPr>
          <w:p w:rsidR="00F33995" w:rsidRDefault="0080256A" w:rsidP="003938F9">
            <w:pPr>
              <w:spacing w:before="60" w:after="60"/>
              <w:ind w:left="0"/>
            </w:pPr>
            <w:r>
              <w:t>Curriculum workshops to introduce the curriculum and themed approach</w:t>
            </w:r>
          </w:p>
        </w:tc>
        <w:tc>
          <w:tcPr>
            <w:tcW w:w="2410" w:type="dxa"/>
            <w:tcBorders>
              <w:left w:val="single" w:sz="4" w:space="0" w:color="auto"/>
              <w:bottom w:val="single" w:sz="2" w:space="0" w:color="21A278"/>
              <w:right w:val="single" w:sz="4" w:space="0" w:color="auto"/>
            </w:tcBorders>
          </w:tcPr>
          <w:p w:rsidR="00F33995" w:rsidRDefault="00BF7EE2" w:rsidP="003938F9">
            <w:pPr>
              <w:spacing w:before="60" w:after="60"/>
              <w:ind w:left="0"/>
            </w:pPr>
            <w:r>
              <w:t>Release time</w:t>
            </w:r>
          </w:p>
        </w:tc>
        <w:tc>
          <w:tcPr>
            <w:tcW w:w="2442" w:type="dxa"/>
            <w:tcBorders>
              <w:left w:val="single" w:sz="4" w:space="0" w:color="auto"/>
              <w:bottom w:val="single" w:sz="2" w:space="0" w:color="21A278"/>
            </w:tcBorders>
          </w:tcPr>
          <w:p w:rsidR="00F33995" w:rsidRDefault="00BF7EE2" w:rsidP="003938F9">
            <w:pPr>
              <w:spacing w:before="60" w:after="60"/>
              <w:ind w:left="0"/>
            </w:pPr>
            <w:r>
              <w:t>Subject leaders</w:t>
            </w:r>
          </w:p>
        </w:tc>
      </w:tr>
      <w:tr w:rsidR="00F33995" w:rsidTr="00286C3D">
        <w:tc>
          <w:tcPr>
            <w:tcW w:w="9322" w:type="dxa"/>
            <w:gridSpan w:val="2"/>
            <w:tcBorders>
              <w:top w:val="single" w:sz="2" w:space="0" w:color="21A278"/>
              <w:bottom w:val="single" w:sz="2" w:space="0" w:color="21A278"/>
              <w:right w:val="single" w:sz="4" w:space="0" w:color="auto"/>
            </w:tcBorders>
          </w:tcPr>
          <w:p w:rsidR="00F33995" w:rsidRPr="00F35F87" w:rsidRDefault="0080256A" w:rsidP="003938F9">
            <w:pPr>
              <w:spacing w:before="60" w:after="60"/>
              <w:ind w:left="0"/>
            </w:pPr>
            <w:r>
              <w:t>Assessment process and procedure introduced to teachers in autumn term</w:t>
            </w:r>
          </w:p>
        </w:tc>
        <w:tc>
          <w:tcPr>
            <w:tcW w:w="2410" w:type="dxa"/>
            <w:tcBorders>
              <w:top w:val="single" w:sz="2" w:space="0" w:color="21A278"/>
              <w:left w:val="single" w:sz="4" w:space="0" w:color="auto"/>
              <w:bottom w:val="single" w:sz="2" w:space="0" w:color="21A278"/>
              <w:right w:val="single" w:sz="4" w:space="0" w:color="auto"/>
            </w:tcBorders>
          </w:tcPr>
          <w:p w:rsidR="00F33995" w:rsidRDefault="00BF7EE2" w:rsidP="003938F9">
            <w:pPr>
              <w:spacing w:before="60" w:after="60"/>
              <w:ind w:left="0"/>
            </w:pPr>
            <w:r>
              <w:t>£300</w:t>
            </w:r>
          </w:p>
        </w:tc>
        <w:tc>
          <w:tcPr>
            <w:tcW w:w="2442" w:type="dxa"/>
            <w:tcBorders>
              <w:top w:val="single" w:sz="2" w:space="0" w:color="21A278"/>
              <w:left w:val="single" w:sz="4" w:space="0" w:color="auto"/>
              <w:bottom w:val="single" w:sz="2" w:space="0" w:color="21A278"/>
            </w:tcBorders>
          </w:tcPr>
          <w:p w:rsidR="00F33995" w:rsidRDefault="00BF7EE2" w:rsidP="003938F9">
            <w:pPr>
              <w:spacing w:before="60" w:after="60"/>
              <w:ind w:left="0"/>
            </w:pPr>
            <w:r>
              <w:t>CL &amp; LP</w:t>
            </w:r>
          </w:p>
        </w:tc>
      </w:tr>
      <w:tr w:rsidR="00F33995" w:rsidTr="00286C3D">
        <w:tc>
          <w:tcPr>
            <w:tcW w:w="9322" w:type="dxa"/>
            <w:gridSpan w:val="2"/>
            <w:tcBorders>
              <w:top w:val="single" w:sz="2" w:space="0" w:color="21A278"/>
              <w:bottom w:val="single" w:sz="2" w:space="0" w:color="21A278"/>
              <w:right w:val="single" w:sz="4" w:space="0" w:color="auto"/>
            </w:tcBorders>
          </w:tcPr>
          <w:p w:rsidR="00F33995" w:rsidRPr="00F35F87" w:rsidRDefault="0080256A" w:rsidP="003938F9">
            <w:pPr>
              <w:spacing w:before="60" w:after="60"/>
              <w:ind w:left="0"/>
            </w:pPr>
            <w:r>
              <w:t>Workshops on how children are assessed in light of no levels for parents</w:t>
            </w:r>
          </w:p>
        </w:tc>
        <w:tc>
          <w:tcPr>
            <w:tcW w:w="2410" w:type="dxa"/>
            <w:tcBorders>
              <w:top w:val="single" w:sz="2" w:space="0" w:color="21A278"/>
              <w:left w:val="single" w:sz="4" w:space="0" w:color="auto"/>
              <w:bottom w:val="single" w:sz="2" w:space="0" w:color="21A278"/>
              <w:right w:val="single" w:sz="4" w:space="0" w:color="auto"/>
            </w:tcBorders>
          </w:tcPr>
          <w:p w:rsidR="00F33995" w:rsidRDefault="00BF7EE2" w:rsidP="003938F9">
            <w:pPr>
              <w:spacing w:before="60" w:after="60"/>
              <w:ind w:left="0"/>
            </w:pPr>
            <w:r>
              <w:t>Release time</w:t>
            </w:r>
          </w:p>
        </w:tc>
        <w:tc>
          <w:tcPr>
            <w:tcW w:w="2442" w:type="dxa"/>
            <w:tcBorders>
              <w:top w:val="single" w:sz="2" w:space="0" w:color="21A278"/>
              <w:left w:val="single" w:sz="4" w:space="0" w:color="auto"/>
              <w:bottom w:val="single" w:sz="2" w:space="0" w:color="21A278"/>
            </w:tcBorders>
          </w:tcPr>
          <w:p w:rsidR="00F33995" w:rsidRDefault="00BF7EE2" w:rsidP="003938F9">
            <w:pPr>
              <w:spacing w:before="60" w:after="60"/>
              <w:ind w:left="0"/>
            </w:pPr>
            <w:r>
              <w:t>CL &amp; PLeads</w:t>
            </w:r>
          </w:p>
        </w:tc>
      </w:tr>
      <w:tr w:rsidR="00F33995" w:rsidTr="00286C3D">
        <w:tc>
          <w:tcPr>
            <w:tcW w:w="9322" w:type="dxa"/>
            <w:gridSpan w:val="2"/>
            <w:tcBorders>
              <w:top w:val="single" w:sz="2" w:space="0" w:color="21A278"/>
              <w:bottom w:val="single" w:sz="2" w:space="0" w:color="21A278"/>
              <w:right w:val="single" w:sz="4" w:space="0" w:color="auto"/>
            </w:tcBorders>
          </w:tcPr>
          <w:p w:rsidR="00F33995" w:rsidRPr="00F35F87" w:rsidRDefault="0080256A" w:rsidP="0080256A">
            <w:pPr>
              <w:spacing w:before="60" w:after="60"/>
              <w:ind w:left="0"/>
            </w:pPr>
            <w:r>
              <w:t>Webinars of above workshops for parents who cannot make it into school</w:t>
            </w:r>
          </w:p>
        </w:tc>
        <w:tc>
          <w:tcPr>
            <w:tcW w:w="2410" w:type="dxa"/>
            <w:tcBorders>
              <w:top w:val="single" w:sz="2" w:space="0" w:color="21A278"/>
              <w:left w:val="single" w:sz="4" w:space="0" w:color="auto"/>
              <w:bottom w:val="single" w:sz="2" w:space="0" w:color="21A278"/>
              <w:right w:val="single" w:sz="4" w:space="0" w:color="auto"/>
            </w:tcBorders>
          </w:tcPr>
          <w:p w:rsidR="00F33995" w:rsidRDefault="00BF7EE2" w:rsidP="003938F9">
            <w:pPr>
              <w:spacing w:before="60" w:after="60"/>
              <w:ind w:left="0"/>
            </w:pPr>
            <w:r>
              <w:t>Release time</w:t>
            </w:r>
          </w:p>
        </w:tc>
        <w:tc>
          <w:tcPr>
            <w:tcW w:w="2442" w:type="dxa"/>
            <w:tcBorders>
              <w:top w:val="single" w:sz="2" w:space="0" w:color="21A278"/>
              <w:left w:val="single" w:sz="4" w:space="0" w:color="auto"/>
              <w:bottom w:val="single" w:sz="2" w:space="0" w:color="21A278"/>
            </w:tcBorders>
          </w:tcPr>
          <w:p w:rsidR="00F33995" w:rsidRDefault="00BF7EE2" w:rsidP="003938F9">
            <w:pPr>
              <w:spacing w:before="60" w:after="60"/>
              <w:ind w:left="0"/>
            </w:pPr>
            <w:r>
              <w:t>CL &amp; PLeads</w:t>
            </w:r>
          </w:p>
        </w:tc>
      </w:tr>
      <w:tr w:rsidR="00F33995" w:rsidTr="00286C3D">
        <w:tc>
          <w:tcPr>
            <w:tcW w:w="9322" w:type="dxa"/>
            <w:gridSpan w:val="2"/>
            <w:tcBorders>
              <w:top w:val="single" w:sz="2" w:space="0" w:color="21A278"/>
              <w:bottom w:val="single" w:sz="4" w:space="0" w:color="auto"/>
              <w:right w:val="single" w:sz="4" w:space="0" w:color="auto"/>
            </w:tcBorders>
          </w:tcPr>
          <w:p w:rsidR="00F33995" w:rsidRPr="00F35F87" w:rsidRDefault="0080256A" w:rsidP="003938F9">
            <w:pPr>
              <w:spacing w:before="60" w:after="60"/>
              <w:ind w:left="0"/>
            </w:pPr>
            <w:r>
              <w:t>Teachers input data half termly in time for PP meetings and review of progress by senior leaders</w:t>
            </w:r>
          </w:p>
        </w:tc>
        <w:tc>
          <w:tcPr>
            <w:tcW w:w="2410" w:type="dxa"/>
            <w:tcBorders>
              <w:top w:val="single" w:sz="2" w:space="0" w:color="21A278"/>
              <w:left w:val="single" w:sz="4" w:space="0" w:color="auto"/>
              <w:bottom w:val="single" w:sz="4" w:space="0" w:color="auto"/>
              <w:right w:val="single" w:sz="4" w:space="0" w:color="auto"/>
            </w:tcBorders>
          </w:tcPr>
          <w:p w:rsidR="00F33995" w:rsidRDefault="00BF7EE2" w:rsidP="003938F9">
            <w:pPr>
              <w:spacing w:before="60" w:after="60"/>
              <w:ind w:left="0"/>
            </w:pPr>
            <w:r>
              <w:t>PPA time</w:t>
            </w:r>
          </w:p>
        </w:tc>
        <w:tc>
          <w:tcPr>
            <w:tcW w:w="2442" w:type="dxa"/>
            <w:tcBorders>
              <w:top w:val="single" w:sz="2" w:space="0" w:color="21A278"/>
              <w:left w:val="single" w:sz="4" w:space="0" w:color="auto"/>
              <w:bottom w:val="single" w:sz="4" w:space="0" w:color="auto"/>
            </w:tcBorders>
          </w:tcPr>
          <w:p w:rsidR="00F33995" w:rsidRDefault="00BF7EE2" w:rsidP="003938F9">
            <w:pPr>
              <w:spacing w:before="60" w:after="60"/>
              <w:ind w:left="0"/>
            </w:pPr>
            <w:r>
              <w:t xml:space="preserve">Teachers </w:t>
            </w:r>
          </w:p>
        </w:tc>
      </w:tr>
    </w:tbl>
    <w:p w:rsidR="005168DD" w:rsidRDefault="005168DD" w:rsidP="00335CEB">
      <w:pPr>
        <w:ind w:left="0"/>
      </w:pPr>
    </w:p>
    <w:p w:rsidR="005168DD" w:rsidRDefault="005168DD">
      <w:pPr>
        <w:spacing w:line="276" w:lineRule="auto"/>
        <w:ind w:left="0"/>
      </w:pPr>
      <w:r>
        <w:br w:type="page"/>
      </w:r>
    </w:p>
    <w:tbl>
      <w:tblPr>
        <w:tblStyle w:val="TableGrid"/>
        <w:tblW w:w="0" w:type="auto"/>
        <w:tblLook w:val="04A0" w:firstRow="1" w:lastRow="0" w:firstColumn="1" w:lastColumn="0" w:noHBand="0" w:noVBand="1"/>
      </w:tblPr>
      <w:tblGrid>
        <w:gridCol w:w="1526"/>
        <w:gridCol w:w="2529"/>
        <w:gridCol w:w="2530"/>
        <w:gridCol w:w="2529"/>
        <w:gridCol w:w="2530"/>
        <w:gridCol w:w="2530"/>
      </w:tblGrid>
      <w:tr w:rsidR="005168DD" w:rsidRPr="00EF6E1D" w:rsidTr="0053174A">
        <w:tc>
          <w:tcPr>
            <w:tcW w:w="14174" w:type="dxa"/>
            <w:gridSpan w:val="6"/>
            <w:shd w:val="clear" w:color="auto" w:fill="B6DDE8" w:themeFill="accent5" w:themeFillTint="66"/>
          </w:tcPr>
          <w:p w:rsidR="005168DD" w:rsidRPr="00EF6E1D" w:rsidRDefault="005168DD" w:rsidP="005168DD">
            <w:pPr>
              <w:ind w:left="0"/>
              <w:jc w:val="center"/>
              <w:rPr>
                <w:b/>
              </w:rPr>
            </w:pPr>
            <w:r w:rsidRPr="00EF6E1D">
              <w:rPr>
                <w:b/>
              </w:rPr>
              <w:lastRenderedPageBreak/>
              <w:t>Milestones</w:t>
            </w:r>
          </w:p>
        </w:tc>
      </w:tr>
      <w:tr w:rsidR="005168DD" w:rsidRPr="00EF6E1D" w:rsidTr="0053174A">
        <w:tc>
          <w:tcPr>
            <w:tcW w:w="1526" w:type="dxa"/>
            <w:shd w:val="clear" w:color="auto" w:fill="B6DDE8" w:themeFill="accent5" w:themeFillTint="66"/>
          </w:tcPr>
          <w:p w:rsidR="005168DD" w:rsidRPr="00EF6E1D" w:rsidRDefault="005168DD" w:rsidP="005168DD">
            <w:pPr>
              <w:ind w:left="0"/>
              <w:rPr>
                <w:b/>
              </w:rPr>
            </w:pPr>
            <w:r w:rsidRPr="00EF6E1D">
              <w:rPr>
                <w:b/>
              </w:rPr>
              <w:t>Target</w:t>
            </w:r>
          </w:p>
        </w:tc>
        <w:tc>
          <w:tcPr>
            <w:tcW w:w="2529" w:type="dxa"/>
            <w:shd w:val="clear" w:color="auto" w:fill="B6DDE8" w:themeFill="accent5" w:themeFillTint="66"/>
          </w:tcPr>
          <w:p w:rsidR="005168DD" w:rsidRPr="00EF6E1D" w:rsidRDefault="005168DD" w:rsidP="005168DD">
            <w:pPr>
              <w:ind w:left="0"/>
              <w:rPr>
                <w:b/>
              </w:rPr>
            </w:pPr>
            <w:r w:rsidRPr="00EF6E1D">
              <w:rPr>
                <w:b/>
              </w:rPr>
              <w:t>Autumn Term 3</w:t>
            </w:r>
          </w:p>
        </w:tc>
        <w:tc>
          <w:tcPr>
            <w:tcW w:w="2530" w:type="dxa"/>
            <w:shd w:val="clear" w:color="auto" w:fill="B6DDE8" w:themeFill="accent5" w:themeFillTint="66"/>
          </w:tcPr>
          <w:p w:rsidR="005168DD" w:rsidRPr="00EF6E1D" w:rsidRDefault="005168DD" w:rsidP="005168DD">
            <w:pPr>
              <w:ind w:left="0"/>
              <w:rPr>
                <w:b/>
              </w:rPr>
            </w:pPr>
            <w:r w:rsidRPr="00EF6E1D">
              <w:rPr>
                <w:b/>
              </w:rPr>
              <w:t>Spring Term 1</w:t>
            </w:r>
          </w:p>
        </w:tc>
        <w:tc>
          <w:tcPr>
            <w:tcW w:w="2529" w:type="dxa"/>
            <w:shd w:val="clear" w:color="auto" w:fill="B6DDE8" w:themeFill="accent5" w:themeFillTint="66"/>
          </w:tcPr>
          <w:p w:rsidR="005168DD" w:rsidRPr="00EF6E1D" w:rsidRDefault="005168DD" w:rsidP="005168DD">
            <w:pPr>
              <w:ind w:left="0"/>
              <w:rPr>
                <w:b/>
              </w:rPr>
            </w:pPr>
            <w:r w:rsidRPr="00EF6E1D">
              <w:rPr>
                <w:b/>
              </w:rPr>
              <w:t>Spring Term 2</w:t>
            </w:r>
          </w:p>
        </w:tc>
        <w:tc>
          <w:tcPr>
            <w:tcW w:w="2530" w:type="dxa"/>
            <w:shd w:val="clear" w:color="auto" w:fill="B6DDE8" w:themeFill="accent5" w:themeFillTint="66"/>
          </w:tcPr>
          <w:p w:rsidR="005168DD" w:rsidRPr="00EF6E1D" w:rsidRDefault="005168DD" w:rsidP="005168DD">
            <w:pPr>
              <w:ind w:left="0"/>
              <w:rPr>
                <w:b/>
              </w:rPr>
            </w:pPr>
            <w:r w:rsidRPr="00EF6E1D">
              <w:rPr>
                <w:b/>
              </w:rPr>
              <w:t>Summer Term 1</w:t>
            </w:r>
          </w:p>
        </w:tc>
        <w:tc>
          <w:tcPr>
            <w:tcW w:w="2530" w:type="dxa"/>
            <w:shd w:val="clear" w:color="auto" w:fill="B6DDE8" w:themeFill="accent5" w:themeFillTint="66"/>
          </w:tcPr>
          <w:p w:rsidR="005168DD" w:rsidRPr="00EF6E1D" w:rsidRDefault="005168DD" w:rsidP="005168DD">
            <w:pPr>
              <w:ind w:left="0"/>
              <w:rPr>
                <w:b/>
              </w:rPr>
            </w:pPr>
            <w:r w:rsidRPr="00EF6E1D">
              <w:rPr>
                <w:b/>
              </w:rPr>
              <w:t>Summer Term 2</w:t>
            </w:r>
          </w:p>
        </w:tc>
      </w:tr>
      <w:tr w:rsidR="005168DD" w:rsidRPr="00EF6E1D" w:rsidTr="005168DD">
        <w:tc>
          <w:tcPr>
            <w:tcW w:w="1526" w:type="dxa"/>
          </w:tcPr>
          <w:p w:rsidR="005168DD" w:rsidRPr="00EF6E1D" w:rsidRDefault="003938F9" w:rsidP="005168DD">
            <w:pPr>
              <w:ind w:left="0"/>
              <w:rPr>
                <w:sz w:val="22"/>
              </w:rPr>
            </w:pPr>
            <w:r w:rsidRPr="003938F9">
              <w:rPr>
                <w:sz w:val="22"/>
              </w:rPr>
              <w:t>Embed the new curriculum supported by a rigorous assessment system</w:t>
            </w:r>
          </w:p>
        </w:tc>
        <w:tc>
          <w:tcPr>
            <w:tcW w:w="2529" w:type="dxa"/>
          </w:tcPr>
          <w:p w:rsidR="0080256A" w:rsidRPr="0080256A" w:rsidRDefault="0080256A" w:rsidP="0080256A">
            <w:pPr>
              <w:ind w:left="0"/>
              <w:rPr>
                <w:sz w:val="22"/>
              </w:rPr>
            </w:pPr>
            <w:r w:rsidRPr="0080256A">
              <w:rPr>
                <w:sz w:val="22"/>
              </w:rPr>
              <w:t>Assessment procedure introduced</w:t>
            </w:r>
          </w:p>
          <w:p w:rsidR="0080256A" w:rsidRPr="0080256A" w:rsidRDefault="0080256A" w:rsidP="0080256A">
            <w:pPr>
              <w:ind w:left="0"/>
              <w:rPr>
                <w:sz w:val="22"/>
              </w:rPr>
            </w:pPr>
          </w:p>
          <w:p w:rsidR="0080256A" w:rsidRPr="0080256A" w:rsidRDefault="0080256A" w:rsidP="0080256A">
            <w:pPr>
              <w:ind w:left="0"/>
              <w:rPr>
                <w:sz w:val="22"/>
              </w:rPr>
            </w:pPr>
            <w:r w:rsidRPr="0080256A">
              <w:rPr>
                <w:sz w:val="22"/>
              </w:rPr>
              <w:t xml:space="preserve">PP meeting </w:t>
            </w:r>
          </w:p>
          <w:p w:rsidR="0080256A" w:rsidRPr="0080256A" w:rsidRDefault="0080256A" w:rsidP="0080256A">
            <w:pPr>
              <w:ind w:left="0"/>
              <w:rPr>
                <w:sz w:val="22"/>
              </w:rPr>
            </w:pPr>
          </w:p>
          <w:p w:rsidR="005168DD" w:rsidRPr="00EF6E1D" w:rsidRDefault="0080256A" w:rsidP="0080256A">
            <w:pPr>
              <w:ind w:left="0"/>
              <w:rPr>
                <w:sz w:val="22"/>
              </w:rPr>
            </w:pPr>
            <w:r w:rsidRPr="0080256A">
              <w:rPr>
                <w:sz w:val="22"/>
              </w:rPr>
              <w:t>Monitoring of assessment procedures</w:t>
            </w:r>
          </w:p>
        </w:tc>
        <w:tc>
          <w:tcPr>
            <w:tcW w:w="2530" w:type="dxa"/>
          </w:tcPr>
          <w:p w:rsidR="0080256A" w:rsidRPr="0080256A" w:rsidRDefault="0080256A" w:rsidP="0080256A">
            <w:pPr>
              <w:ind w:left="0"/>
              <w:rPr>
                <w:sz w:val="22"/>
              </w:rPr>
            </w:pPr>
            <w:r w:rsidRPr="0080256A">
              <w:rPr>
                <w:sz w:val="22"/>
              </w:rPr>
              <w:t>Assessment procedure embedded</w:t>
            </w:r>
          </w:p>
          <w:p w:rsidR="0080256A" w:rsidRPr="0080256A" w:rsidRDefault="0080256A" w:rsidP="0080256A">
            <w:pPr>
              <w:ind w:left="0"/>
              <w:rPr>
                <w:sz w:val="22"/>
              </w:rPr>
            </w:pPr>
          </w:p>
          <w:p w:rsidR="0080256A" w:rsidRPr="0080256A" w:rsidRDefault="0080256A" w:rsidP="0080256A">
            <w:pPr>
              <w:ind w:left="0"/>
              <w:rPr>
                <w:sz w:val="22"/>
              </w:rPr>
            </w:pPr>
            <w:r w:rsidRPr="0080256A">
              <w:rPr>
                <w:sz w:val="22"/>
              </w:rPr>
              <w:t>Workshops for parents developed and delivered</w:t>
            </w:r>
          </w:p>
          <w:p w:rsidR="005168DD" w:rsidRPr="00EF6E1D" w:rsidRDefault="0080256A" w:rsidP="0080256A">
            <w:pPr>
              <w:ind w:left="0"/>
              <w:rPr>
                <w:sz w:val="22"/>
              </w:rPr>
            </w:pPr>
            <w:r w:rsidRPr="0080256A">
              <w:rPr>
                <w:sz w:val="22"/>
              </w:rPr>
              <w:t>Monitoring of assessment procedures</w:t>
            </w:r>
          </w:p>
        </w:tc>
        <w:tc>
          <w:tcPr>
            <w:tcW w:w="2529" w:type="dxa"/>
          </w:tcPr>
          <w:p w:rsidR="0080256A" w:rsidRPr="0080256A" w:rsidRDefault="0080256A" w:rsidP="0080256A">
            <w:pPr>
              <w:ind w:left="0"/>
              <w:rPr>
                <w:sz w:val="22"/>
              </w:rPr>
            </w:pPr>
            <w:r w:rsidRPr="0080256A">
              <w:rPr>
                <w:sz w:val="22"/>
              </w:rPr>
              <w:t>Webinars developed and uploaded</w:t>
            </w:r>
          </w:p>
          <w:p w:rsidR="0080256A" w:rsidRPr="0080256A" w:rsidRDefault="0080256A" w:rsidP="0080256A">
            <w:pPr>
              <w:ind w:left="0"/>
              <w:rPr>
                <w:sz w:val="22"/>
              </w:rPr>
            </w:pPr>
          </w:p>
          <w:p w:rsidR="0080256A" w:rsidRPr="0080256A" w:rsidRDefault="0080256A" w:rsidP="0080256A">
            <w:pPr>
              <w:ind w:left="0"/>
              <w:rPr>
                <w:sz w:val="22"/>
              </w:rPr>
            </w:pPr>
            <w:r w:rsidRPr="0080256A">
              <w:rPr>
                <w:sz w:val="22"/>
              </w:rPr>
              <w:t>PP meeting</w:t>
            </w:r>
          </w:p>
          <w:p w:rsidR="0080256A" w:rsidRPr="0080256A" w:rsidRDefault="0080256A" w:rsidP="0080256A">
            <w:pPr>
              <w:ind w:left="0"/>
              <w:rPr>
                <w:sz w:val="22"/>
              </w:rPr>
            </w:pPr>
          </w:p>
          <w:p w:rsidR="005168DD" w:rsidRPr="00EF6E1D" w:rsidRDefault="0080256A" w:rsidP="0080256A">
            <w:pPr>
              <w:ind w:left="0"/>
              <w:rPr>
                <w:sz w:val="22"/>
              </w:rPr>
            </w:pPr>
            <w:r w:rsidRPr="0080256A">
              <w:rPr>
                <w:sz w:val="22"/>
              </w:rPr>
              <w:t>Monitoring of assessment procedures</w:t>
            </w:r>
          </w:p>
        </w:tc>
        <w:tc>
          <w:tcPr>
            <w:tcW w:w="2530" w:type="dxa"/>
          </w:tcPr>
          <w:p w:rsidR="005168DD" w:rsidRPr="00EF6E1D" w:rsidRDefault="0080256A" w:rsidP="005168DD">
            <w:pPr>
              <w:ind w:left="0"/>
              <w:rPr>
                <w:sz w:val="22"/>
              </w:rPr>
            </w:pPr>
            <w:r w:rsidRPr="0080256A">
              <w:rPr>
                <w:sz w:val="22"/>
              </w:rPr>
              <w:t>Monitoring of assessment procedures</w:t>
            </w:r>
          </w:p>
        </w:tc>
        <w:tc>
          <w:tcPr>
            <w:tcW w:w="2530" w:type="dxa"/>
          </w:tcPr>
          <w:p w:rsidR="0080256A" w:rsidRPr="0080256A" w:rsidRDefault="0080256A" w:rsidP="0080256A">
            <w:pPr>
              <w:ind w:left="0"/>
              <w:rPr>
                <w:sz w:val="22"/>
              </w:rPr>
            </w:pPr>
            <w:r w:rsidRPr="0080256A">
              <w:rPr>
                <w:sz w:val="22"/>
              </w:rPr>
              <w:t>PP meeting</w:t>
            </w:r>
          </w:p>
          <w:p w:rsidR="0080256A" w:rsidRPr="0080256A" w:rsidRDefault="0080256A" w:rsidP="0080256A">
            <w:pPr>
              <w:ind w:left="0"/>
              <w:rPr>
                <w:sz w:val="22"/>
              </w:rPr>
            </w:pPr>
            <w:r w:rsidRPr="0080256A">
              <w:rPr>
                <w:sz w:val="22"/>
              </w:rPr>
              <w:t>Monitoring of assessment procedures</w:t>
            </w:r>
          </w:p>
          <w:p w:rsidR="0080256A" w:rsidRPr="0080256A" w:rsidRDefault="0080256A" w:rsidP="0080256A">
            <w:pPr>
              <w:ind w:left="0"/>
              <w:rPr>
                <w:sz w:val="22"/>
              </w:rPr>
            </w:pPr>
          </w:p>
          <w:p w:rsidR="005168DD" w:rsidRPr="00EF6E1D" w:rsidRDefault="0080256A" w:rsidP="0080256A">
            <w:pPr>
              <w:ind w:left="0"/>
              <w:rPr>
                <w:sz w:val="22"/>
              </w:rPr>
            </w:pPr>
            <w:r w:rsidRPr="0080256A">
              <w:rPr>
                <w:sz w:val="22"/>
              </w:rPr>
              <w:t>Review curriculum and resource appropriate to needs for next academic year</w:t>
            </w:r>
          </w:p>
        </w:tc>
      </w:tr>
      <w:tr w:rsidR="005168DD" w:rsidRPr="00EF6E1D" w:rsidTr="005168DD">
        <w:tc>
          <w:tcPr>
            <w:tcW w:w="1526" w:type="dxa"/>
          </w:tcPr>
          <w:p w:rsidR="005168DD" w:rsidRPr="00EF6E1D" w:rsidRDefault="005168DD" w:rsidP="005168DD">
            <w:pPr>
              <w:ind w:left="0"/>
              <w:rPr>
                <w:sz w:val="22"/>
              </w:rPr>
            </w:pPr>
            <w:r>
              <w:rPr>
                <w:sz w:val="22"/>
              </w:rPr>
              <w:t>RAG rating</w:t>
            </w:r>
          </w:p>
        </w:tc>
        <w:tc>
          <w:tcPr>
            <w:tcW w:w="2529" w:type="dxa"/>
          </w:tcPr>
          <w:p w:rsidR="005168DD" w:rsidRPr="00EF6E1D" w:rsidRDefault="005168DD" w:rsidP="005168DD">
            <w:pPr>
              <w:ind w:left="0"/>
              <w:rPr>
                <w:sz w:val="22"/>
              </w:rPr>
            </w:pPr>
          </w:p>
        </w:tc>
        <w:tc>
          <w:tcPr>
            <w:tcW w:w="2530" w:type="dxa"/>
          </w:tcPr>
          <w:p w:rsidR="005168DD" w:rsidRPr="00EF6E1D" w:rsidRDefault="005168DD" w:rsidP="005168DD">
            <w:pPr>
              <w:ind w:left="0"/>
              <w:rPr>
                <w:sz w:val="22"/>
              </w:rPr>
            </w:pPr>
          </w:p>
        </w:tc>
        <w:tc>
          <w:tcPr>
            <w:tcW w:w="2529" w:type="dxa"/>
          </w:tcPr>
          <w:p w:rsidR="005168DD" w:rsidRPr="00EF6E1D" w:rsidRDefault="005168DD" w:rsidP="005168DD">
            <w:pPr>
              <w:ind w:left="0"/>
              <w:rPr>
                <w:sz w:val="22"/>
              </w:rPr>
            </w:pPr>
          </w:p>
        </w:tc>
        <w:tc>
          <w:tcPr>
            <w:tcW w:w="2530" w:type="dxa"/>
          </w:tcPr>
          <w:p w:rsidR="005168DD" w:rsidRPr="00EF6E1D" w:rsidRDefault="005168DD" w:rsidP="005168DD">
            <w:pPr>
              <w:ind w:left="0"/>
              <w:rPr>
                <w:sz w:val="22"/>
              </w:rPr>
            </w:pPr>
          </w:p>
        </w:tc>
        <w:tc>
          <w:tcPr>
            <w:tcW w:w="2530" w:type="dxa"/>
          </w:tcPr>
          <w:p w:rsidR="005168DD" w:rsidRPr="00EF6E1D" w:rsidRDefault="005168DD" w:rsidP="005168DD">
            <w:pPr>
              <w:ind w:left="0"/>
              <w:rPr>
                <w:sz w:val="22"/>
              </w:rPr>
            </w:pPr>
          </w:p>
        </w:tc>
      </w:tr>
    </w:tbl>
    <w:p w:rsidR="00F33995" w:rsidRDefault="00F33995" w:rsidP="00335CEB">
      <w:pPr>
        <w:ind w:left="0"/>
      </w:pPr>
    </w:p>
    <w:p w:rsidR="00F33995" w:rsidRDefault="00F33995">
      <w:pPr>
        <w:spacing w:line="276" w:lineRule="auto"/>
        <w:ind w:left="0"/>
      </w:pPr>
      <w:r>
        <w:br w:type="page"/>
      </w:r>
    </w:p>
    <w:tbl>
      <w:tblPr>
        <w:tblW w:w="14173" w:type="dxa"/>
        <w:jc w:val="center"/>
        <w:tblInd w:w="-2026" w:type="dxa"/>
        <w:tblLayout w:type="fixed"/>
        <w:tblLook w:val="0000" w:firstRow="0" w:lastRow="0" w:firstColumn="0" w:lastColumn="0" w:noHBand="0" w:noVBand="0"/>
      </w:tblPr>
      <w:tblGrid>
        <w:gridCol w:w="14173"/>
      </w:tblGrid>
      <w:tr w:rsidR="003D0F55" w:rsidRPr="00335CEB" w:rsidTr="0080256A">
        <w:trPr>
          <w:trHeight w:val="289"/>
          <w:jc w:val="center"/>
        </w:trPr>
        <w:tc>
          <w:tcPr>
            <w:tcW w:w="14173"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3D0F55" w:rsidRPr="00335CEB" w:rsidRDefault="003D0F55" w:rsidP="0080256A">
            <w:pPr>
              <w:spacing w:after="0"/>
              <w:ind w:left="88"/>
            </w:pPr>
            <w:r>
              <w:lastRenderedPageBreak/>
              <w:t>LEADERSHIP / MANAGEMENT</w:t>
            </w:r>
          </w:p>
        </w:tc>
      </w:tr>
    </w:tbl>
    <w:tbl>
      <w:tblPr>
        <w:tblStyle w:val="TableGrid"/>
        <w:tblW w:w="14174" w:type="dxa"/>
        <w:tblLook w:val="04A0" w:firstRow="1" w:lastRow="0" w:firstColumn="1" w:lastColumn="0" w:noHBand="0" w:noVBand="1"/>
      </w:tblPr>
      <w:tblGrid>
        <w:gridCol w:w="7087"/>
        <w:gridCol w:w="7087"/>
      </w:tblGrid>
      <w:tr w:rsidR="00F33995" w:rsidTr="005168DD">
        <w:tc>
          <w:tcPr>
            <w:tcW w:w="14174" w:type="dxa"/>
            <w:gridSpan w:val="2"/>
          </w:tcPr>
          <w:p w:rsidR="00F33995" w:rsidRDefault="00F33995" w:rsidP="00F33995">
            <w:pPr>
              <w:spacing w:before="120" w:after="120"/>
              <w:ind w:left="0"/>
            </w:pPr>
            <w:r w:rsidRPr="00335CEB">
              <w:rPr>
                <w:b/>
              </w:rPr>
              <w:t>Pr</w:t>
            </w:r>
            <w:r>
              <w:rPr>
                <w:b/>
              </w:rPr>
              <w:t xml:space="preserve">iority 8: </w:t>
            </w:r>
            <w:r w:rsidR="005A1442" w:rsidRPr="00335CEB">
              <w:rPr>
                <w:rFonts w:cs="Tahoma"/>
              </w:rPr>
              <w:t>For Henwick Primary to become an established centre of Excellence with regards to SEND provision for all SEND pupils.  Henwick to provide support to other schools and Goldsmiths university</w:t>
            </w:r>
            <w:r w:rsidR="005A1442">
              <w:rPr>
                <w:rFonts w:cs="Tahoma"/>
              </w:rPr>
              <w:t>.</w:t>
            </w:r>
          </w:p>
        </w:tc>
      </w:tr>
      <w:tr w:rsidR="00F33995" w:rsidRPr="00F35F87" w:rsidTr="005168DD">
        <w:tc>
          <w:tcPr>
            <w:tcW w:w="7087" w:type="dxa"/>
          </w:tcPr>
          <w:p w:rsidR="00F33995" w:rsidRPr="00F35F87" w:rsidRDefault="00F33995" w:rsidP="005168DD">
            <w:pPr>
              <w:ind w:left="0"/>
              <w:rPr>
                <w:b/>
              </w:rPr>
            </w:pPr>
            <w:r w:rsidRPr="00F35F87">
              <w:rPr>
                <w:b/>
              </w:rPr>
              <w:t>Current Situation</w:t>
            </w:r>
          </w:p>
        </w:tc>
        <w:tc>
          <w:tcPr>
            <w:tcW w:w="7087" w:type="dxa"/>
          </w:tcPr>
          <w:p w:rsidR="00F33995" w:rsidRPr="00F35F87" w:rsidRDefault="00F33995" w:rsidP="005168DD">
            <w:pPr>
              <w:ind w:left="0"/>
              <w:rPr>
                <w:b/>
              </w:rPr>
            </w:pPr>
            <w:r w:rsidRPr="00F35F87">
              <w:rPr>
                <w:b/>
              </w:rPr>
              <w:t>Success Criteria</w:t>
            </w:r>
          </w:p>
        </w:tc>
      </w:tr>
      <w:tr w:rsidR="00F33995" w:rsidTr="005168DD">
        <w:tc>
          <w:tcPr>
            <w:tcW w:w="7087" w:type="dxa"/>
          </w:tcPr>
          <w:p w:rsidR="003938F9" w:rsidRDefault="003938F9" w:rsidP="003938F9">
            <w:pPr>
              <w:pStyle w:val="ListParagraph"/>
              <w:numPr>
                <w:ilvl w:val="0"/>
                <w:numId w:val="18"/>
              </w:numPr>
              <w:ind w:left="426" w:hanging="426"/>
              <w:jc w:val="both"/>
            </w:pPr>
            <w:r>
              <w:t>SEND children outperform SEND children nationally</w:t>
            </w:r>
          </w:p>
          <w:p w:rsidR="003938F9" w:rsidRDefault="003938F9" w:rsidP="003938F9">
            <w:pPr>
              <w:pStyle w:val="ListParagraph"/>
              <w:numPr>
                <w:ilvl w:val="0"/>
                <w:numId w:val="18"/>
              </w:numPr>
              <w:ind w:left="426" w:hanging="426"/>
              <w:jc w:val="both"/>
            </w:pPr>
            <w:r>
              <w:t>School has a very good reputation locally for SEND provision for pupils</w:t>
            </w:r>
          </w:p>
          <w:p w:rsidR="003938F9" w:rsidRDefault="003938F9" w:rsidP="003938F9">
            <w:pPr>
              <w:pStyle w:val="ListParagraph"/>
              <w:numPr>
                <w:ilvl w:val="0"/>
                <w:numId w:val="18"/>
              </w:numPr>
              <w:ind w:left="426" w:hanging="426"/>
              <w:jc w:val="both"/>
            </w:pPr>
            <w:r>
              <w:t>Henwick to provide support to other schools and Goldsmiths university</w:t>
            </w:r>
          </w:p>
          <w:p w:rsidR="003938F9" w:rsidRDefault="003938F9" w:rsidP="003938F9">
            <w:pPr>
              <w:pStyle w:val="ListParagraph"/>
              <w:numPr>
                <w:ilvl w:val="0"/>
                <w:numId w:val="18"/>
              </w:numPr>
              <w:ind w:left="426" w:hanging="426"/>
              <w:jc w:val="both"/>
            </w:pPr>
            <w:r>
              <w:t>No outreach support to other schools is currently provided</w:t>
            </w:r>
          </w:p>
          <w:p w:rsidR="003938F9" w:rsidRDefault="003938F9" w:rsidP="003938F9">
            <w:pPr>
              <w:pStyle w:val="ListParagraph"/>
              <w:numPr>
                <w:ilvl w:val="0"/>
                <w:numId w:val="18"/>
              </w:numPr>
              <w:ind w:left="426" w:hanging="426"/>
              <w:jc w:val="both"/>
            </w:pPr>
            <w:r>
              <w:t>Other adults are well deployed in school to support children</w:t>
            </w:r>
          </w:p>
          <w:p w:rsidR="003938F9" w:rsidRDefault="003938F9" w:rsidP="003938F9">
            <w:pPr>
              <w:pStyle w:val="ListParagraph"/>
              <w:numPr>
                <w:ilvl w:val="0"/>
                <w:numId w:val="18"/>
              </w:numPr>
              <w:ind w:left="426" w:hanging="426"/>
              <w:jc w:val="both"/>
            </w:pPr>
            <w:r>
              <w:t>Current areas of expertise include:</w:t>
            </w:r>
          </w:p>
          <w:p w:rsidR="003938F9" w:rsidRDefault="003938F9" w:rsidP="003938F9">
            <w:pPr>
              <w:pStyle w:val="ListParagraph"/>
              <w:numPr>
                <w:ilvl w:val="1"/>
                <w:numId w:val="20"/>
              </w:numPr>
              <w:ind w:left="709" w:hanging="283"/>
              <w:jc w:val="both"/>
            </w:pPr>
            <w:r>
              <w:t>Dyslexia trained TA</w:t>
            </w:r>
          </w:p>
          <w:p w:rsidR="003938F9" w:rsidRDefault="003938F9" w:rsidP="003938F9">
            <w:pPr>
              <w:pStyle w:val="ListParagraph"/>
              <w:numPr>
                <w:ilvl w:val="1"/>
                <w:numId w:val="20"/>
              </w:numPr>
              <w:ind w:left="709" w:hanging="283"/>
              <w:jc w:val="both"/>
            </w:pPr>
            <w:r>
              <w:t>Lego Therapy</w:t>
            </w:r>
          </w:p>
          <w:p w:rsidR="003938F9" w:rsidRDefault="003938F9" w:rsidP="003938F9">
            <w:pPr>
              <w:pStyle w:val="ListParagraph"/>
              <w:numPr>
                <w:ilvl w:val="1"/>
                <w:numId w:val="20"/>
              </w:numPr>
              <w:ind w:left="709" w:hanging="283"/>
              <w:jc w:val="both"/>
            </w:pPr>
            <w:r>
              <w:t>SALT groups</w:t>
            </w:r>
          </w:p>
          <w:p w:rsidR="003938F9" w:rsidRDefault="003938F9" w:rsidP="003938F9">
            <w:pPr>
              <w:pStyle w:val="ListParagraph"/>
              <w:numPr>
                <w:ilvl w:val="1"/>
                <w:numId w:val="20"/>
              </w:numPr>
              <w:ind w:left="709" w:hanging="283"/>
              <w:jc w:val="both"/>
            </w:pPr>
            <w:r>
              <w:t>ASD provision for children</w:t>
            </w:r>
          </w:p>
          <w:p w:rsidR="003938F9" w:rsidRDefault="003938F9" w:rsidP="003938F9">
            <w:pPr>
              <w:pStyle w:val="ListParagraph"/>
              <w:numPr>
                <w:ilvl w:val="1"/>
                <w:numId w:val="20"/>
              </w:numPr>
              <w:ind w:left="709" w:hanging="283"/>
              <w:jc w:val="both"/>
            </w:pPr>
            <w:r>
              <w:t>Emotional resilience and mental health</w:t>
            </w:r>
          </w:p>
          <w:p w:rsidR="003938F9" w:rsidRDefault="003938F9" w:rsidP="003938F9">
            <w:pPr>
              <w:pStyle w:val="ListParagraph"/>
              <w:numPr>
                <w:ilvl w:val="1"/>
                <w:numId w:val="20"/>
              </w:numPr>
              <w:ind w:left="709" w:hanging="283"/>
              <w:jc w:val="both"/>
            </w:pPr>
            <w:r>
              <w:t>Specifically tailored needs led support</w:t>
            </w:r>
          </w:p>
          <w:p w:rsidR="003938F9" w:rsidRDefault="003938F9" w:rsidP="003938F9">
            <w:pPr>
              <w:pStyle w:val="ListParagraph"/>
              <w:numPr>
                <w:ilvl w:val="0"/>
                <w:numId w:val="18"/>
              </w:numPr>
              <w:ind w:left="426" w:hanging="426"/>
              <w:jc w:val="both"/>
            </w:pPr>
            <w:r>
              <w:t>96 pupils on SEND register</w:t>
            </w:r>
          </w:p>
          <w:p w:rsidR="003938F9" w:rsidRDefault="003938F9" w:rsidP="003938F9">
            <w:pPr>
              <w:pStyle w:val="ListParagraph"/>
              <w:numPr>
                <w:ilvl w:val="0"/>
                <w:numId w:val="18"/>
              </w:numPr>
              <w:ind w:left="426" w:hanging="426"/>
              <w:jc w:val="both"/>
            </w:pPr>
            <w:r>
              <w:t xml:space="preserve">3 EHC/statemented children </w:t>
            </w:r>
          </w:p>
          <w:p w:rsidR="003938F9" w:rsidRDefault="003938F9" w:rsidP="003938F9">
            <w:pPr>
              <w:pStyle w:val="ListParagraph"/>
              <w:numPr>
                <w:ilvl w:val="0"/>
                <w:numId w:val="18"/>
              </w:numPr>
              <w:ind w:left="426" w:hanging="426"/>
              <w:jc w:val="both"/>
            </w:pPr>
            <w:r>
              <w:t>Good at early identification</w:t>
            </w:r>
          </w:p>
          <w:p w:rsidR="00F33995" w:rsidRDefault="003938F9" w:rsidP="003938F9">
            <w:pPr>
              <w:pStyle w:val="ListParagraph"/>
              <w:numPr>
                <w:ilvl w:val="0"/>
                <w:numId w:val="18"/>
              </w:numPr>
              <w:ind w:left="426" w:hanging="426"/>
              <w:jc w:val="both"/>
            </w:pPr>
            <w:r>
              <w:t>Monitoring and adapting existing interventions to suit needs of learners</w:t>
            </w:r>
          </w:p>
        </w:tc>
        <w:tc>
          <w:tcPr>
            <w:tcW w:w="7087" w:type="dxa"/>
          </w:tcPr>
          <w:p w:rsidR="003938F9" w:rsidRDefault="003938F9" w:rsidP="003938F9">
            <w:pPr>
              <w:pStyle w:val="ListParagraph"/>
              <w:numPr>
                <w:ilvl w:val="0"/>
                <w:numId w:val="18"/>
              </w:numPr>
              <w:ind w:left="426" w:hanging="425"/>
            </w:pPr>
            <w:r>
              <w:t>Dyslexia mark achieved</w:t>
            </w:r>
          </w:p>
          <w:p w:rsidR="003938F9" w:rsidRDefault="003938F9" w:rsidP="003938F9">
            <w:pPr>
              <w:pStyle w:val="ListParagraph"/>
              <w:numPr>
                <w:ilvl w:val="0"/>
                <w:numId w:val="18"/>
              </w:numPr>
              <w:ind w:left="426" w:hanging="425"/>
            </w:pPr>
            <w:r>
              <w:t>SEND quality mark achieved</w:t>
            </w:r>
          </w:p>
          <w:p w:rsidR="003938F9" w:rsidRDefault="003938F9" w:rsidP="003938F9">
            <w:pPr>
              <w:pStyle w:val="ListParagraph"/>
              <w:numPr>
                <w:ilvl w:val="0"/>
                <w:numId w:val="18"/>
              </w:numPr>
              <w:ind w:left="426" w:hanging="425"/>
            </w:pPr>
            <w:r>
              <w:t>Outreach support for other mainstream settings</w:t>
            </w:r>
          </w:p>
          <w:p w:rsidR="003938F9" w:rsidRDefault="003938F9" w:rsidP="003938F9">
            <w:pPr>
              <w:pStyle w:val="ListParagraph"/>
              <w:numPr>
                <w:ilvl w:val="0"/>
                <w:numId w:val="18"/>
              </w:numPr>
              <w:ind w:left="426" w:hanging="425"/>
            </w:pPr>
            <w:r>
              <w:t>SEND pupils to outperform SEND nationally at both Key Stages</w:t>
            </w:r>
          </w:p>
          <w:p w:rsidR="003938F9" w:rsidRDefault="003938F9" w:rsidP="003938F9">
            <w:pPr>
              <w:pStyle w:val="ListParagraph"/>
              <w:numPr>
                <w:ilvl w:val="0"/>
                <w:numId w:val="18"/>
              </w:numPr>
              <w:ind w:left="426" w:hanging="425"/>
            </w:pPr>
            <w:r>
              <w:t>2016 outcomes will be stronger than those at 2015 for SEND children</w:t>
            </w:r>
          </w:p>
          <w:p w:rsidR="003938F9" w:rsidRDefault="003938F9" w:rsidP="003938F9">
            <w:pPr>
              <w:pStyle w:val="ListParagraph"/>
              <w:numPr>
                <w:ilvl w:val="0"/>
                <w:numId w:val="18"/>
              </w:numPr>
              <w:ind w:left="426" w:hanging="425"/>
            </w:pPr>
            <w:r>
              <w:t>Links formed with other outstanding SEND settings in Greenwich and beyond</w:t>
            </w:r>
          </w:p>
          <w:p w:rsidR="003938F9" w:rsidRDefault="003938F9" w:rsidP="003938F9">
            <w:pPr>
              <w:pStyle w:val="ListParagraph"/>
              <w:numPr>
                <w:ilvl w:val="0"/>
                <w:numId w:val="18"/>
              </w:numPr>
              <w:ind w:left="426" w:hanging="425"/>
            </w:pPr>
            <w:r>
              <w:t>Develop specific staff with particular interests in SEND through targeted CPD and performance management</w:t>
            </w:r>
          </w:p>
          <w:p w:rsidR="00F33995" w:rsidRDefault="003938F9" w:rsidP="003938F9">
            <w:pPr>
              <w:pStyle w:val="ListParagraph"/>
              <w:numPr>
                <w:ilvl w:val="0"/>
                <w:numId w:val="18"/>
              </w:numPr>
              <w:ind w:left="426" w:hanging="425"/>
            </w:pPr>
            <w:r>
              <w:t>Viable option for Local Authority to provide funding for an SEND unity</w:t>
            </w:r>
          </w:p>
        </w:tc>
      </w:tr>
    </w:tbl>
    <w:p w:rsidR="003938F9" w:rsidRDefault="003938F9" w:rsidP="00335CEB">
      <w:pPr>
        <w:ind w:left="0"/>
      </w:pPr>
      <w:r>
        <w:br w:type="page"/>
      </w:r>
    </w:p>
    <w:tbl>
      <w:tblPr>
        <w:tblStyle w:val="TableGrid"/>
        <w:tblW w:w="14174" w:type="dxa"/>
        <w:tblLook w:val="04A0" w:firstRow="1" w:lastRow="0" w:firstColumn="1" w:lastColumn="0" w:noHBand="0" w:noVBand="1"/>
      </w:tblPr>
      <w:tblGrid>
        <w:gridCol w:w="9322"/>
        <w:gridCol w:w="2552"/>
        <w:gridCol w:w="2300"/>
      </w:tblGrid>
      <w:tr w:rsidR="003938F9" w:rsidRPr="00F35F87" w:rsidTr="00286C3D">
        <w:tc>
          <w:tcPr>
            <w:tcW w:w="9322" w:type="dxa"/>
            <w:tcBorders>
              <w:bottom w:val="single" w:sz="4" w:space="0" w:color="auto"/>
            </w:tcBorders>
          </w:tcPr>
          <w:p w:rsidR="003938F9" w:rsidRPr="00F35F87" w:rsidRDefault="003938F9" w:rsidP="0080256A">
            <w:pPr>
              <w:ind w:left="0"/>
              <w:rPr>
                <w:b/>
              </w:rPr>
            </w:pPr>
            <w:r w:rsidRPr="00F35F87">
              <w:rPr>
                <w:b/>
              </w:rPr>
              <w:lastRenderedPageBreak/>
              <w:t>Strategy / Action</w:t>
            </w:r>
          </w:p>
        </w:tc>
        <w:tc>
          <w:tcPr>
            <w:tcW w:w="2552" w:type="dxa"/>
            <w:tcBorders>
              <w:bottom w:val="single" w:sz="4" w:space="0" w:color="auto"/>
            </w:tcBorders>
          </w:tcPr>
          <w:p w:rsidR="003938F9" w:rsidRPr="00F35F87" w:rsidRDefault="003938F9" w:rsidP="0080256A">
            <w:pPr>
              <w:ind w:left="0"/>
              <w:jc w:val="center"/>
              <w:rPr>
                <w:b/>
              </w:rPr>
            </w:pPr>
            <w:r w:rsidRPr="00F35F87">
              <w:rPr>
                <w:b/>
              </w:rPr>
              <w:t>Cost &amp; resources</w:t>
            </w:r>
          </w:p>
        </w:tc>
        <w:tc>
          <w:tcPr>
            <w:tcW w:w="2300" w:type="dxa"/>
            <w:tcBorders>
              <w:bottom w:val="single" w:sz="4" w:space="0" w:color="auto"/>
            </w:tcBorders>
          </w:tcPr>
          <w:p w:rsidR="003938F9" w:rsidRPr="00F35F87" w:rsidRDefault="003938F9" w:rsidP="0080256A">
            <w:pPr>
              <w:ind w:left="0"/>
              <w:jc w:val="center"/>
              <w:rPr>
                <w:b/>
              </w:rPr>
            </w:pPr>
            <w:r w:rsidRPr="00F35F87">
              <w:rPr>
                <w:b/>
              </w:rPr>
              <w:t>Who</w:t>
            </w:r>
          </w:p>
        </w:tc>
      </w:tr>
      <w:tr w:rsidR="003938F9" w:rsidTr="00286C3D">
        <w:tc>
          <w:tcPr>
            <w:tcW w:w="9322" w:type="dxa"/>
            <w:tcBorders>
              <w:bottom w:val="single" w:sz="2" w:space="0" w:color="21A278"/>
              <w:right w:val="single" w:sz="4" w:space="0" w:color="auto"/>
            </w:tcBorders>
          </w:tcPr>
          <w:p w:rsidR="003938F9" w:rsidRDefault="009D3CCE" w:rsidP="009D3CCE">
            <w:pPr>
              <w:spacing w:before="60" w:after="60"/>
              <w:ind w:left="0"/>
            </w:pPr>
            <w:r w:rsidRPr="009D3CCE">
              <w:t>Inclusion Manager to lead on staff development in specific SEN ie, ASD, ADHD, Dyslexia etc</w:t>
            </w:r>
          </w:p>
        </w:tc>
        <w:tc>
          <w:tcPr>
            <w:tcW w:w="2552" w:type="dxa"/>
            <w:tcBorders>
              <w:left w:val="single" w:sz="4" w:space="0" w:color="auto"/>
              <w:bottom w:val="single" w:sz="2" w:space="0" w:color="21A278"/>
              <w:right w:val="single" w:sz="4" w:space="0" w:color="auto"/>
            </w:tcBorders>
          </w:tcPr>
          <w:p w:rsidR="003938F9" w:rsidRDefault="009D3CCE" w:rsidP="009D3CCE">
            <w:pPr>
              <w:spacing w:before="60" w:after="60"/>
              <w:ind w:left="0"/>
            </w:pPr>
            <w:r w:rsidRPr="009D3CCE">
              <w:t>Free</w:t>
            </w:r>
          </w:p>
        </w:tc>
        <w:tc>
          <w:tcPr>
            <w:tcW w:w="2300" w:type="dxa"/>
            <w:tcBorders>
              <w:left w:val="single" w:sz="4" w:space="0" w:color="auto"/>
              <w:bottom w:val="single" w:sz="2" w:space="0" w:color="21A278"/>
            </w:tcBorders>
          </w:tcPr>
          <w:p w:rsidR="003938F9" w:rsidRPr="00AE3939" w:rsidRDefault="009D3CCE" w:rsidP="009D3CCE">
            <w:pPr>
              <w:spacing w:before="60" w:after="60"/>
              <w:ind w:left="0"/>
            </w:pPr>
            <w:r w:rsidRPr="00AE3939">
              <w:t>Inclusion Manager</w:t>
            </w:r>
          </w:p>
        </w:tc>
      </w:tr>
      <w:tr w:rsidR="003938F9" w:rsidTr="00286C3D">
        <w:tc>
          <w:tcPr>
            <w:tcW w:w="9322" w:type="dxa"/>
            <w:tcBorders>
              <w:top w:val="single" w:sz="2" w:space="0" w:color="21A278"/>
              <w:bottom w:val="single" w:sz="2" w:space="0" w:color="21A278"/>
              <w:right w:val="single" w:sz="4" w:space="0" w:color="auto"/>
            </w:tcBorders>
          </w:tcPr>
          <w:p w:rsidR="003938F9" w:rsidRPr="00F35F87" w:rsidRDefault="009D3CCE" w:rsidP="009D3CCE">
            <w:pPr>
              <w:spacing w:before="60" w:after="60"/>
              <w:ind w:left="0"/>
            </w:pPr>
            <w:r w:rsidRPr="009D3CCE">
              <w:t>Makaton training for all staff in school</w:t>
            </w:r>
          </w:p>
        </w:tc>
        <w:tc>
          <w:tcPr>
            <w:tcW w:w="2552" w:type="dxa"/>
            <w:tcBorders>
              <w:top w:val="single" w:sz="2" w:space="0" w:color="21A278"/>
              <w:left w:val="single" w:sz="4" w:space="0" w:color="auto"/>
              <w:bottom w:val="single" w:sz="2" w:space="0" w:color="21A278"/>
              <w:right w:val="single" w:sz="4" w:space="0" w:color="auto"/>
            </w:tcBorders>
          </w:tcPr>
          <w:p w:rsidR="003938F9" w:rsidRDefault="009D3CCE" w:rsidP="009D3CCE">
            <w:pPr>
              <w:spacing w:before="60" w:after="60"/>
              <w:ind w:left="0"/>
            </w:pPr>
            <w:r w:rsidRPr="009D3CCE">
              <w:t>Cost of training</w:t>
            </w:r>
          </w:p>
        </w:tc>
        <w:tc>
          <w:tcPr>
            <w:tcW w:w="2300" w:type="dxa"/>
            <w:tcBorders>
              <w:top w:val="single" w:sz="2" w:space="0" w:color="21A278"/>
              <w:left w:val="single" w:sz="4" w:space="0" w:color="auto"/>
              <w:bottom w:val="single" w:sz="2" w:space="0" w:color="21A278"/>
            </w:tcBorders>
          </w:tcPr>
          <w:p w:rsidR="003938F9" w:rsidRPr="00AE3939" w:rsidRDefault="009D3CCE" w:rsidP="009D3CCE">
            <w:pPr>
              <w:spacing w:before="60" w:after="60"/>
              <w:ind w:left="0"/>
            </w:pPr>
            <w:r w:rsidRPr="00AE3939">
              <w:t>Inclusion Manager to resource</w:t>
            </w:r>
          </w:p>
        </w:tc>
      </w:tr>
      <w:tr w:rsidR="003938F9" w:rsidTr="00286C3D">
        <w:tc>
          <w:tcPr>
            <w:tcW w:w="9322" w:type="dxa"/>
            <w:tcBorders>
              <w:top w:val="single" w:sz="2" w:space="0" w:color="21A278"/>
              <w:bottom w:val="single" w:sz="2" w:space="0" w:color="21A278"/>
              <w:right w:val="single" w:sz="4" w:space="0" w:color="auto"/>
            </w:tcBorders>
          </w:tcPr>
          <w:p w:rsidR="003938F9" w:rsidRPr="00F35F87" w:rsidRDefault="009D3CCE" w:rsidP="009D3CCE">
            <w:pPr>
              <w:spacing w:before="60" w:after="60"/>
              <w:ind w:left="0"/>
            </w:pPr>
            <w:r w:rsidRPr="009D3CCE">
              <w:t>Colourful semantics training for all staff in school with a view to tailoring how this is used throughout all classrooms</w:t>
            </w:r>
          </w:p>
        </w:tc>
        <w:tc>
          <w:tcPr>
            <w:tcW w:w="2552" w:type="dxa"/>
            <w:tcBorders>
              <w:top w:val="single" w:sz="2" w:space="0" w:color="21A278"/>
              <w:left w:val="single" w:sz="4" w:space="0" w:color="auto"/>
              <w:bottom w:val="single" w:sz="2" w:space="0" w:color="21A278"/>
              <w:right w:val="single" w:sz="4" w:space="0" w:color="auto"/>
            </w:tcBorders>
          </w:tcPr>
          <w:p w:rsidR="003938F9" w:rsidRDefault="009D3CCE" w:rsidP="009D3CCE">
            <w:pPr>
              <w:spacing w:before="60" w:after="60"/>
              <w:ind w:left="0"/>
            </w:pPr>
            <w:r w:rsidRPr="009D3CCE">
              <w:t>Part of SALT</w:t>
            </w:r>
          </w:p>
        </w:tc>
        <w:tc>
          <w:tcPr>
            <w:tcW w:w="2300" w:type="dxa"/>
            <w:tcBorders>
              <w:top w:val="single" w:sz="2" w:space="0" w:color="21A278"/>
              <w:left w:val="single" w:sz="4" w:space="0" w:color="auto"/>
              <w:bottom w:val="single" w:sz="2" w:space="0" w:color="21A278"/>
            </w:tcBorders>
          </w:tcPr>
          <w:p w:rsidR="003938F9" w:rsidRPr="00AE3939" w:rsidRDefault="009D3CCE" w:rsidP="009D3CCE">
            <w:pPr>
              <w:spacing w:before="60" w:after="60"/>
              <w:ind w:left="0"/>
            </w:pPr>
            <w:r w:rsidRPr="00AE3939">
              <w:t>Inclusion Manager to organise SALT</w:t>
            </w:r>
          </w:p>
        </w:tc>
      </w:tr>
      <w:tr w:rsidR="003938F9" w:rsidTr="00286C3D">
        <w:tc>
          <w:tcPr>
            <w:tcW w:w="9322" w:type="dxa"/>
            <w:tcBorders>
              <w:top w:val="single" w:sz="2" w:space="0" w:color="21A278"/>
              <w:bottom w:val="single" w:sz="2" w:space="0" w:color="21A278"/>
              <w:right w:val="single" w:sz="4" w:space="0" w:color="auto"/>
            </w:tcBorders>
          </w:tcPr>
          <w:p w:rsidR="003938F9" w:rsidRPr="00F35F87" w:rsidRDefault="009D3CCE" w:rsidP="009D3CCE">
            <w:pPr>
              <w:spacing w:before="60" w:after="60"/>
              <w:ind w:left="0"/>
            </w:pPr>
            <w:r w:rsidRPr="009D3CCE">
              <w:t>TAs trained in SALT social skills groups</w:t>
            </w:r>
          </w:p>
        </w:tc>
        <w:tc>
          <w:tcPr>
            <w:tcW w:w="2552" w:type="dxa"/>
            <w:tcBorders>
              <w:top w:val="single" w:sz="2" w:space="0" w:color="21A278"/>
              <w:left w:val="single" w:sz="4" w:space="0" w:color="auto"/>
              <w:bottom w:val="single" w:sz="2" w:space="0" w:color="21A278"/>
              <w:right w:val="single" w:sz="4" w:space="0" w:color="auto"/>
            </w:tcBorders>
          </w:tcPr>
          <w:p w:rsidR="003938F9" w:rsidRDefault="009D3CCE" w:rsidP="009D3CCE">
            <w:pPr>
              <w:spacing w:before="60" w:after="60"/>
              <w:ind w:left="0"/>
            </w:pPr>
            <w:r w:rsidRPr="009D3CCE">
              <w:t>Part of SALT</w:t>
            </w:r>
          </w:p>
        </w:tc>
        <w:tc>
          <w:tcPr>
            <w:tcW w:w="2300" w:type="dxa"/>
            <w:tcBorders>
              <w:top w:val="single" w:sz="2" w:space="0" w:color="21A278"/>
              <w:left w:val="single" w:sz="4" w:space="0" w:color="auto"/>
              <w:bottom w:val="single" w:sz="2" w:space="0" w:color="21A278"/>
            </w:tcBorders>
          </w:tcPr>
          <w:p w:rsidR="003938F9" w:rsidRPr="00AE3939" w:rsidRDefault="009D3CCE" w:rsidP="009D3CCE">
            <w:pPr>
              <w:spacing w:before="60" w:after="60"/>
              <w:ind w:left="0"/>
            </w:pPr>
            <w:r w:rsidRPr="00AE3939">
              <w:t>Inclusion Manager to organise SALT</w:t>
            </w:r>
          </w:p>
        </w:tc>
      </w:tr>
      <w:tr w:rsidR="009D3CCE" w:rsidTr="00286C3D">
        <w:tc>
          <w:tcPr>
            <w:tcW w:w="9322" w:type="dxa"/>
            <w:tcBorders>
              <w:top w:val="single" w:sz="2" w:space="0" w:color="21A278"/>
              <w:bottom w:val="single" w:sz="2" w:space="0" w:color="21A278"/>
              <w:right w:val="single" w:sz="4" w:space="0" w:color="auto"/>
            </w:tcBorders>
          </w:tcPr>
          <w:p w:rsidR="009D3CCE" w:rsidRPr="00F35F87" w:rsidRDefault="009D3CCE" w:rsidP="009D3CCE">
            <w:pPr>
              <w:spacing w:before="60" w:after="60"/>
              <w:ind w:left="0"/>
            </w:pPr>
            <w:r w:rsidRPr="009D3CCE">
              <w:t>KS1 TA trained in Lego Therapy</w:t>
            </w:r>
          </w:p>
        </w:tc>
        <w:tc>
          <w:tcPr>
            <w:tcW w:w="2552" w:type="dxa"/>
            <w:tcBorders>
              <w:top w:val="single" w:sz="2" w:space="0" w:color="21A278"/>
              <w:left w:val="single" w:sz="4" w:space="0" w:color="auto"/>
              <w:bottom w:val="single" w:sz="2" w:space="0" w:color="21A278"/>
              <w:right w:val="single" w:sz="4" w:space="0" w:color="auto"/>
            </w:tcBorders>
          </w:tcPr>
          <w:p w:rsidR="009D3CCE" w:rsidRDefault="009D3CCE" w:rsidP="009D3CCE">
            <w:pPr>
              <w:spacing w:before="60" w:after="60"/>
              <w:ind w:left="0"/>
            </w:pPr>
            <w:r w:rsidRPr="009D3CCE">
              <w:t>Part of SALT</w:t>
            </w:r>
          </w:p>
        </w:tc>
        <w:tc>
          <w:tcPr>
            <w:tcW w:w="2300" w:type="dxa"/>
            <w:tcBorders>
              <w:top w:val="single" w:sz="2" w:space="0" w:color="21A278"/>
              <w:left w:val="single" w:sz="4" w:space="0" w:color="auto"/>
              <w:bottom w:val="single" w:sz="2" w:space="0" w:color="21A278"/>
            </w:tcBorders>
          </w:tcPr>
          <w:p w:rsidR="009D3CCE" w:rsidRPr="00AE3939" w:rsidRDefault="009D3CCE" w:rsidP="009D3CCE">
            <w:pPr>
              <w:spacing w:before="60" w:after="60"/>
              <w:ind w:left="0"/>
            </w:pPr>
            <w:r w:rsidRPr="00AE3939">
              <w:t>Inclusion Manager to organise SALT</w:t>
            </w:r>
          </w:p>
        </w:tc>
      </w:tr>
      <w:tr w:rsidR="009D3CCE" w:rsidTr="00286C3D">
        <w:tc>
          <w:tcPr>
            <w:tcW w:w="9322" w:type="dxa"/>
            <w:tcBorders>
              <w:top w:val="single" w:sz="2" w:space="0" w:color="21A278"/>
              <w:bottom w:val="single" w:sz="2" w:space="0" w:color="21A278"/>
              <w:right w:val="single" w:sz="4" w:space="0" w:color="auto"/>
            </w:tcBorders>
          </w:tcPr>
          <w:p w:rsidR="009D3CCE" w:rsidRPr="00F35F87" w:rsidRDefault="009D3CCE" w:rsidP="009D3CCE">
            <w:pPr>
              <w:spacing w:before="60" w:after="60"/>
              <w:ind w:left="0"/>
            </w:pPr>
            <w:r w:rsidRPr="009D3CCE">
              <w:t>Bespoke training in ASD for all staff delivered by ASD adult</w:t>
            </w:r>
          </w:p>
        </w:tc>
        <w:tc>
          <w:tcPr>
            <w:tcW w:w="2552" w:type="dxa"/>
            <w:tcBorders>
              <w:top w:val="single" w:sz="2" w:space="0" w:color="21A278"/>
              <w:left w:val="single" w:sz="4" w:space="0" w:color="auto"/>
              <w:bottom w:val="single" w:sz="2" w:space="0" w:color="21A278"/>
              <w:right w:val="single" w:sz="4" w:space="0" w:color="auto"/>
            </w:tcBorders>
          </w:tcPr>
          <w:p w:rsidR="009D3CCE" w:rsidRDefault="009D3CCE" w:rsidP="009D3CCE">
            <w:pPr>
              <w:spacing w:before="60" w:after="60"/>
              <w:ind w:left="0"/>
            </w:pPr>
            <w:r>
              <w:t>£350</w:t>
            </w:r>
          </w:p>
        </w:tc>
        <w:tc>
          <w:tcPr>
            <w:tcW w:w="2300" w:type="dxa"/>
            <w:tcBorders>
              <w:top w:val="single" w:sz="2" w:space="0" w:color="21A278"/>
              <w:left w:val="single" w:sz="4" w:space="0" w:color="auto"/>
              <w:bottom w:val="single" w:sz="2" w:space="0" w:color="21A278"/>
            </w:tcBorders>
          </w:tcPr>
          <w:p w:rsidR="009D3CCE" w:rsidRPr="00AE3939" w:rsidRDefault="009D3CCE" w:rsidP="009D3CCE">
            <w:pPr>
              <w:spacing w:before="60" w:after="60"/>
              <w:ind w:left="0"/>
            </w:pPr>
          </w:p>
        </w:tc>
      </w:tr>
      <w:tr w:rsidR="009D3CCE" w:rsidTr="00286C3D">
        <w:tc>
          <w:tcPr>
            <w:tcW w:w="9322" w:type="dxa"/>
            <w:tcBorders>
              <w:top w:val="single" w:sz="2" w:space="0" w:color="21A278"/>
              <w:bottom w:val="single" w:sz="2" w:space="0" w:color="21A278"/>
              <w:right w:val="single" w:sz="4" w:space="0" w:color="auto"/>
            </w:tcBorders>
          </w:tcPr>
          <w:p w:rsidR="009D3CCE" w:rsidRPr="009D3CCE" w:rsidRDefault="009D3CCE" w:rsidP="009D3CCE">
            <w:pPr>
              <w:spacing w:before="60" w:after="60"/>
              <w:ind w:left="0"/>
            </w:pPr>
            <w:r w:rsidRPr="009D3CCE">
              <w:t>Bank of resources and homework for ASD pupils</w:t>
            </w:r>
          </w:p>
        </w:tc>
        <w:tc>
          <w:tcPr>
            <w:tcW w:w="2552" w:type="dxa"/>
            <w:tcBorders>
              <w:top w:val="single" w:sz="2" w:space="0" w:color="21A278"/>
              <w:left w:val="single" w:sz="4" w:space="0" w:color="auto"/>
              <w:bottom w:val="single" w:sz="2" w:space="0" w:color="21A278"/>
              <w:right w:val="single" w:sz="4" w:space="0" w:color="auto"/>
            </w:tcBorders>
          </w:tcPr>
          <w:p w:rsidR="009D3CCE" w:rsidRDefault="009D3CCE" w:rsidP="009D3CCE">
            <w:pPr>
              <w:spacing w:before="60" w:after="60"/>
              <w:ind w:left="0"/>
            </w:pPr>
            <w:r w:rsidRPr="009D3CCE">
              <w:t>Free</w:t>
            </w:r>
          </w:p>
        </w:tc>
        <w:tc>
          <w:tcPr>
            <w:tcW w:w="2300" w:type="dxa"/>
            <w:tcBorders>
              <w:top w:val="single" w:sz="2" w:space="0" w:color="21A278"/>
              <w:left w:val="single" w:sz="4" w:space="0" w:color="auto"/>
              <w:bottom w:val="single" w:sz="2" w:space="0" w:color="21A278"/>
            </w:tcBorders>
          </w:tcPr>
          <w:p w:rsidR="009D3CCE" w:rsidRPr="00AE3939" w:rsidRDefault="009D3CCE" w:rsidP="009D3CCE">
            <w:pPr>
              <w:spacing w:before="60" w:after="60"/>
              <w:ind w:left="0"/>
            </w:pPr>
            <w:r w:rsidRPr="00AE3939">
              <w:t>Inclusion Manager to resource</w:t>
            </w:r>
          </w:p>
        </w:tc>
      </w:tr>
      <w:tr w:rsidR="003678CE" w:rsidTr="00286C3D">
        <w:tc>
          <w:tcPr>
            <w:tcW w:w="9322" w:type="dxa"/>
            <w:tcBorders>
              <w:top w:val="single" w:sz="2" w:space="0" w:color="21A278"/>
              <w:bottom w:val="single" w:sz="2" w:space="0" w:color="21A278"/>
              <w:right w:val="single" w:sz="4" w:space="0" w:color="auto"/>
            </w:tcBorders>
          </w:tcPr>
          <w:p w:rsidR="003678CE" w:rsidRPr="009D3CCE" w:rsidRDefault="003678CE" w:rsidP="009D3CCE">
            <w:pPr>
              <w:spacing w:before="60" w:after="60"/>
              <w:ind w:left="0"/>
            </w:pPr>
            <w:r w:rsidRPr="009D3CCE">
              <w:t>Dyslexia Fr</w:t>
            </w:r>
            <w:r>
              <w:t>iendly Award achieved by school</w:t>
            </w:r>
          </w:p>
        </w:tc>
        <w:tc>
          <w:tcPr>
            <w:tcW w:w="2552" w:type="dxa"/>
            <w:tcBorders>
              <w:top w:val="single" w:sz="2" w:space="0" w:color="21A278"/>
              <w:left w:val="single" w:sz="4" w:space="0" w:color="auto"/>
              <w:bottom w:val="single" w:sz="2" w:space="0" w:color="21A278"/>
              <w:right w:val="single" w:sz="4" w:space="0" w:color="auto"/>
            </w:tcBorders>
          </w:tcPr>
          <w:p w:rsidR="003678CE" w:rsidRDefault="003678CE" w:rsidP="009D3CCE">
            <w:pPr>
              <w:spacing w:before="60" w:after="60"/>
              <w:ind w:left="0"/>
            </w:pPr>
          </w:p>
        </w:tc>
        <w:tc>
          <w:tcPr>
            <w:tcW w:w="2300" w:type="dxa"/>
            <w:tcBorders>
              <w:top w:val="single" w:sz="2" w:space="0" w:color="21A278"/>
              <w:left w:val="single" w:sz="4" w:space="0" w:color="auto"/>
              <w:bottom w:val="single" w:sz="2" w:space="0" w:color="21A278"/>
            </w:tcBorders>
          </w:tcPr>
          <w:p w:rsidR="003678CE" w:rsidRPr="00AE3939" w:rsidRDefault="003678CE" w:rsidP="00294EA0">
            <w:pPr>
              <w:spacing w:before="60" w:after="60"/>
              <w:ind w:left="0"/>
            </w:pPr>
            <w:r w:rsidRPr="00AE3939">
              <w:t>Inclusion Manager and Lead TAs</w:t>
            </w:r>
          </w:p>
        </w:tc>
      </w:tr>
      <w:tr w:rsidR="003678CE" w:rsidTr="00286C3D">
        <w:tc>
          <w:tcPr>
            <w:tcW w:w="9322" w:type="dxa"/>
            <w:tcBorders>
              <w:top w:val="single" w:sz="2" w:space="0" w:color="21A278"/>
              <w:bottom w:val="single" w:sz="2" w:space="0" w:color="21A278"/>
              <w:right w:val="single" w:sz="4" w:space="0" w:color="auto"/>
            </w:tcBorders>
          </w:tcPr>
          <w:p w:rsidR="003678CE" w:rsidRPr="009D3CCE" w:rsidRDefault="003678CE" w:rsidP="009D3CCE">
            <w:pPr>
              <w:spacing w:before="60" w:after="60"/>
              <w:ind w:left="0"/>
            </w:pPr>
            <w:r w:rsidRPr="009D3CCE">
              <w:t>Parents coffee mornings in school relating to SEND</w:t>
            </w:r>
          </w:p>
        </w:tc>
        <w:tc>
          <w:tcPr>
            <w:tcW w:w="2552" w:type="dxa"/>
            <w:tcBorders>
              <w:top w:val="single" w:sz="2" w:space="0" w:color="21A278"/>
              <w:left w:val="single" w:sz="4" w:space="0" w:color="auto"/>
              <w:bottom w:val="single" w:sz="2" w:space="0" w:color="21A278"/>
              <w:right w:val="single" w:sz="4" w:space="0" w:color="auto"/>
            </w:tcBorders>
          </w:tcPr>
          <w:p w:rsidR="003678CE" w:rsidRDefault="003678CE" w:rsidP="00286C3D">
            <w:pPr>
              <w:spacing w:before="60" w:after="60"/>
              <w:ind w:left="0"/>
            </w:pPr>
            <w:r>
              <w:t>Cost of resources</w:t>
            </w:r>
            <w:r w:rsidR="00286C3D">
              <w:t>:</w:t>
            </w:r>
            <w:r>
              <w:t xml:space="preserve"> coffee, tea etc</w:t>
            </w:r>
          </w:p>
        </w:tc>
        <w:tc>
          <w:tcPr>
            <w:tcW w:w="2300" w:type="dxa"/>
            <w:tcBorders>
              <w:top w:val="single" w:sz="2" w:space="0" w:color="21A278"/>
              <w:left w:val="single" w:sz="4" w:space="0" w:color="auto"/>
              <w:bottom w:val="single" w:sz="2" w:space="0" w:color="21A278"/>
            </w:tcBorders>
          </w:tcPr>
          <w:p w:rsidR="003678CE" w:rsidRPr="00AE3939" w:rsidRDefault="003678CE" w:rsidP="00294EA0">
            <w:pPr>
              <w:spacing w:before="60" w:after="60"/>
              <w:ind w:left="0"/>
            </w:pPr>
            <w:r w:rsidRPr="00AE3939">
              <w:t>Inclusion Manager, Lead TAs and FLO</w:t>
            </w:r>
          </w:p>
        </w:tc>
      </w:tr>
      <w:tr w:rsidR="003678CE" w:rsidTr="00286C3D">
        <w:tc>
          <w:tcPr>
            <w:tcW w:w="9322" w:type="dxa"/>
            <w:tcBorders>
              <w:top w:val="single" w:sz="2" w:space="0" w:color="21A278"/>
              <w:bottom w:val="single" w:sz="2" w:space="0" w:color="21A278"/>
              <w:right w:val="single" w:sz="4" w:space="0" w:color="auto"/>
            </w:tcBorders>
          </w:tcPr>
          <w:p w:rsidR="003678CE" w:rsidRPr="009D3CCE" w:rsidRDefault="003678CE" w:rsidP="009D3CCE">
            <w:pPr>
              <w:spacing w:before="60" w:after="60"/>
              <w:ind w:left="0"/>
            </w:pPr>
            <w:r w:rsidRPr="009D3CCE">
              <w:t>Parents trained by Greenwich Parents Voice to lead on coffee mornings and signposting support</w:t>
            </w:r>
          </w:p>
        </w:tc>
        <w:tc>
          <w:tcPr>
            <w:tcW w:w="2552" w:type="dxa"/>
            <w:tcBorders>
              <w:top w:val="single" w:sz="2" w:space="0" w:color="21A278"/>
              <w:left w:val="single" w:sz="4" w:space="0" w:color="auto"/>
              <w:bottom w:val="single" w:sz="2" w:space="0" w:color="21A278"/>
              <w:right w:val="single" w:sz="4" w:space="0" w:color="auto"/>
            </w:tcBorders>
          </w:tcPr>
          <w:p w:rsidR="003678CE" w:rsidRDefault="003678CE" w:rsidP="009D3CCE">
            <w:pPr>
              <w:spacing w:before="60" w:after="60"/>
              <w:ind w:left="0"/>
            </w:pPr>
            <w:r w:rsidRPr="009D3CCE">
              <w:t>Room in school</w:t>
            </w:r>
          </w:p>
        </w:tc>
        <w:tc>
          <w:tcPr>
            <w:tcW w:w="2300" w:type="dxa"/>
            <w:tcBorders>
              <w:top w:val="single" w:sz="2" w:space="0" w:color="21A278"/>
              <w:left w:val="single" w:sz="4" w:space="0" w:color="auto"/>
              <w:bottom w:val="single" w:sz="2" w:space="0" w:color="21A278"/>
            </w:tcBorders>
          </w:tcPr>
          <w:p w:rsidR="003678CE" w:rsidRPr="00AE3939" w:rsidRDefault="003678CE" w:rsidP="00294EA0">
            <w:pPr>
              <w:spacing w:before="60" w:after="60"/>
              <w:ind w:left="0"/>
            </w:pPr>
            <w:r w:rsidRPr="00AE3939">
              <w:t>Inclusion Manager, Lead TAs and FLO</w:t>
            </w:r>
          </w:p>
        </w:tc>
      </w:tr>
      <w:tr w:rsidR="003678CE" w:rsidTr="00286C3D">
        <w:tc>
          <w:tcPr>
            <w:tcW w:w="9322" w:type="dxa"/>
            <w:tcBorders>
              <w:top w:val="single" w:sz="2" w:space="0" w:color="21A278"/>
              <w:bottom w:val="single" w:sz="2" w:space="0" w:color="21A278"/>
              <w:right w:val="single" w:sz="4" w:space="0" w:color="auto"/>
            </w:tcBorders>
          </w:tcPr>
          <w:p w:rsidR="003678CE" w:rsidRPr="009D3CCE" w:rsidRDefault="003678CE" w:rsidP="009D3CCE">
            <w:pPr>
              <w:spacing w:before="60" w:after="60"/>
              <w:ind w:left="0"/>
            </w:pPr>
            <w:r w:rsidRPr="009D3CCE">
              <w:t>Leaflets for parents to be created relating to different aspects of SEND to support at home</w:t>
            </w:r>
          </w:p>
        </w:tc>
        <w:tc>
          <w:tcPr>
            <w:tcW w:w="2552" w:type="dxa"/>
            <w:tcBorders>
              <w:top w:val="single" w:sz="2" w:space="0" w:color="21A278"/>
              <w:left w:val="single" w:sz="4" w:space="0" w:color="auto"/>
              <w:bottom w:val="single" w:sz="2" w:space="0" w:color="21A278"/>
              <w:right w:val="single" w:sz="4" w:space="0" w:color="auto"/>
            </w:tcBorders>
          </w:tcPr>
          <w:p w:rsidR="003678CE" w:rsidRDefault="003678CE" w:rsidP="009D3CCE">
            <w:pPr>
              <w:spacing w:before="60" w:after="60"/>
              <w:ind w:left="0"/>
            </w:pPr>
            <w:r>
              <w:t>Free</w:t>
            </w:r>
          </w:p>
        </w:tc>
        <w:tc>
          <w:tcPr>
            <w:tcW w:w="2300" w:type="dxa"/>
            <w:tcBorders>
              <w:top w:val="single" w:sz="2" w:space="0" w:color="21A278"/>
              <w:left w:val="single" w:sz="4" w:space="0" w:color="auto"/>
              <w:bottom w:val="single" w:sz="2" w:space="0" w:color="21A278"/>
            </w:tcBorders>
          </w:tcPr>
          <w:p w:rsidR="003678CE" w:rsidRPr="00AE3939" w:rsidRDefault="003678CE" w:rsidP="00294EA0">
            <w:pPr>
              <w:spacing w:before="60" w:after="60"/>
              <w:ind w:left="0"/>
            </w:pPr>
            <w:r w:rsidRPr="00AE3939">
              <w:t>Inclusion Manager</w:t>
            </w:r>
          </w:p>
        </w:tc>
      </w:tr>
      <w:tr w:rsidR="003678CE" w:rsidTr="00286C3D">
        <w:tc>
          <w:tcPr>
            <w:tcW w:w="9322" w:type="dxa"/>
            <w:tcBorders>
              <w:top w:val="single" w:sz="2" w:space="0" w:color="21A278"/>
              <w:bottom w:val="single" w:sz="2" w:space="0" w:color="21A278"/>
              <w:right w:val="single" w:sz="4" w:space="0" w:color="auto"/>
            </w:tcBorders>
          </w:tcPr>
          <w:p w:rsidR="003678CE" w:rsidRPr="009D3CCE" w:rsidRDefault="003678CE" w:rsidP="009D3CCE">
            <w:pPr>
              <w:spacing w:before="60" w:after="60"/>
              <w:ind w:left="0"/>
            </w:pPr>
            <w:r w:rsidRPr="009D3CCE">
              <w:t>School develops links with other schools, both in and out of borough with outstanding SEND provision</w:t>
            </w:r>
          </w:p>
        </w:tc>
        <w:tc>
          <w:tcPr>
            <w:tcW w:w="2552" w:type="dxa"/>
            <w:tcBorders>
              <w:top w:val="single" w:sz="2" w:space="0" w:color="21A278"/>
              <w:left w:val="single" w:sz="4" w:space="0" w:color="auto"/>
              <w:bottom w:val="single" w:sz="2" w:space="0" w:color="21A278"/>
              <w:right w:val="single" w:sz="4" w:space="0" w:color="auto"/>
            </w:tcBorders>
          </w:tcPr>
          <w:p w:rsidR="003678CE" w:rsidRDefault="003678CE" w:rsidP="009D3CCE">
            <w:pPr>
              <w:spacing w:before="60" w:after="60"/>
              <w:ind w:left="0"/>
            </w:pPr>
            <w:r>
              <w:t>Free</w:t>
            </w:r>
          </w:p>
        </w:tc>
        <w:tc>
          <w:tcPr>
            <w:tcW w:w="2300" w:type="dxa"/>
            <w:tcBorders>
              <w:top w:val="single" w:sz="2" w:space="0" w:color="21A278"/>
              <w:left w:val="single" w:sz="4" w:space="0" w:color="auto"/>
              <w:bottom w:val="single" w:sz="2" w:space="0" w:color="21A278"/>
            </w:tcBorders>
          </w:tcPr>
          <w:p w:rsidR="003678CE" w:rsidRPr="00AE3939" w:rsidRDefault="003678CE" w:rsidP="009D3CCE">
            <w:pPr>
              <w:spacing w:before="60" w:after="60"/>
              <w:ind w:left="0"/>
            </w:pPr>
            <w:r w:rsidRPr="00AE3939">
              <w:t>Inclusion Manager and Lead TAs</w:t>
            </w:r>
          </w:p>
        </w:tc>
      </w:tr>
      <w:tr w:rsidR="003678CE" w:rsidTr="00286C3D">
        <w:tc>
          <w:tcPr>
            <w:tcW w:w="9322" w:type="dxa"/>
            <w:tcBorders>
              <w:top w:val="single" w:sz="2" w:space="0" w:color="21A278"/>
              <w:right w:val="single" w:sz="4" w:space="0" w:color="auto"/>
            </w:tcBorders>
          </w:tcPr>
          <w:p w:rsidR="003678CE" w:rsidRPr="009D3CCE" w:rsidRDefault="003678CE" w:rsidP="009D3CCE">
            <w:pPr>
              <w:spacing w:before="60" w:after="60"/>
              <w:ind w:left="0"/>
            </w:pPr>
            <w:r w:rsidRPr="009D3CCE">
              <w:t>School to further develop work with Goldsmiths University whereby school becomes a beacon for observations of good practice but also staff to lead on and support with the training of trainee teachers</w:t>
            </w:r>
          </w:p>
        </w:tc>
        <w:tc>
          <w:tcPr>
            <w:tcW w:w="2552" w:type="dxa"/>
            <w:tcBorders>
              <w:top w:val="single" w:sz="2" w:space="0" w:color="21A278"/>
              <w:left w:val="single" w:sz="4" w:space="0" w:color="auto"/>
              <w:right w:val="single" w:sz="4" w:space="0" w:color="auto"/>
            </w:tcBorders>
          </w:tcPr>
          <w:p w:rsidR="003678CE" w:rsidRDefault="003678CE" w:rsidP="009D3CCE">
            <w:pPr>
              <w:spacing w:before="60" w:after="60"/>
              <w:ind w:left="0"/>
            </w:pPr>
            <w:r>
              <w:t>Free</w:t>
            </w:r>
          </w:p>
        </w:tc>
        <w:tc>
          <w:tcPr>
            <w:tcW w:w="2300" w:type="dxa"/>
            <w:tcBorders>
              <w:top w:val="single" w:sz="2" w:space="0" w:color="21A278"/>
              <w:left w:val="single" w:sz="4" w:space="0" w:color="auto"/>
            </w:tcBorders>
          </w:tcPr>
          <w:p w:rsidR="003678CE" w:rsidRPr="00AE3939" w:rsidRDefault="003678CE" w:rsidP="009D3CCE">
            <w:pPr>
              <w:spacing w:before="60" w:after="60"/>
              <w:ind w:left="0"/>
            </w:pPr>
            <w:r w:rsidRPr="00AE3939">
              <w:t>Inclusion Manager</w:t>
            </w:r>
          </w:p>
        </w:tc>
      </w:tr>
    </w:tbl>
    <w:p w:rsidR="00F33995" w:rsidRDefault="00F33995" w:rsidP="00335CEB">
      <w:pPr>
        <w:ind w:left="0"/>
      </w:pPr>
    </w:p>
    <w:tbl>
      <w:tblPr>
        <w:tblStyle w:val="TableGrid"/>
        <w:tblW w:w="14174" w:type="dxa"/>
        <w:tblLook w:val="04A0" w:firstRow="1" w:lastRow="0" w:firstColumn="1" w:lastColumn="0" w:noHBand="0" w:noVBand="1"/>
      </w:tblPr>
      <w:tblGrid>
        <w:gridCol w:w="1526"/>
        <w:gridCol w:w="2529"/>
        <w:gridCol w:w="2530"/>
        <w:gridCol w:w="2529"/>
        <w:gridCol w:w="2530"/>
        <w:gridCol w:w="2530"/>
      </w:tblGrid>
      <w:tr w:rsidR="00286C3D" w:rsidRPr="00EF6E1D" w:rsidTr="00294EA0">
        <w:tc>
          <w:tcPr>
            <w:tcW w:w="14174" w:type="dxa"/>
            <w:gridSpan w:val="6"/>
            <w:shd w:val="clear" w:color="auto" w:fill="B6DDE8" w:themeFill="accent5" w:themeFillTint="66"/>
          </w:tcPr>
          <w:p w:rsidR="00286C3D" w:rsidRPr="00EF6E1D" w:rsidRDefault="00286C3D" w:rsidP="00294EA0">
            <w:pPr>
              <w:ind w:left="0"/>
              <w:jc w:val="center"/>
              <w:rPr>
                <w:b/>
              </w:rPr>
            </w:pPr>
            <w:r w:rsidRPr="00EF6E1D">
              <w:rPr>
                <w:b/>
              </w:rPr>
              <w:t>Milestones</w:t>
            </w:r>
          </w:p>
        </w:tc>
      </w:tr>
      <w:tr w:rsidR="00286C3D" w:rsidRPr="00EF6E1D" w:rsidTr="00294EA0">
        <w:tc>
          <w:tcPr>
            <w:tcW w:w="1526" w:type="dxa"/>
            <w:shd w:val="clear" w:color="auto" w:fill="B6DDE8" w:themeFill="accent5" w:themeFillTint="66"/>
          </w:tcPr>
          <w:p w:rsidR="00286C3D" w:rsidRPr="00EF6E1D" w:rsidRDefault="00286C3D" w:rsidP="00294EA0">
            <w:pPr>
              <w:ind w:left="0"/>
              <w:rPr>
                <w:b/>
              </w:rPr>
            </w:pPr>
            <w:r w:rsidRPr="00EF6E1D">
              <w:rPr>
                <w:b/>
              </w:rPr>
              <w:t>Target</w:t>
            </w:r>
          </w:p>
        </w:tc>
        <w:tc>
          <w:tcPr>
            <w:tcW w:w="2529" w:type="dxa"/>
            <w:shd w:val="clear" w:color="auto" w:fill="B6DDE8" w:themeFill="accent5" w:themeFillTint="66"/>
          </w:tcPr>
          <w:p w:rsidR="00286C3D" w:rsidRPr="00EF6E1D" w:rsidRDefault="00286C3D" w:rsidP="00294EA0">
            <w:pPr>
              <w:ind w:left="0"/>
              <w:rPr>
                <w:b/>
              </w:rPr>
            </w:pPr>
            <w:r w:rsidRPr="00EF6E1D">
              <w:rPr>
                <w:b/>
              </w:rPr>
              <w:t>Autumn Term 3</w:t>
            </w:r>
          </w:p>
        </w:tc>
        <w:tc>
          <w:tcPr>
            <w:tcW w:w="2530" w:type="dxa"/>
            <w:shd w:val="clear" w:color="auto" w:fill="B6DDE8" w:themeFill="accent5" w:themeFillTint="66"/>
          </w:tcPr>
          <w:p w:rsidR="00286C3D" w:rsidRPr="00EF6E1D" w:rsidRDefault="00286C3D" w:rsidP="00294EA0">
            <w:pPr>
              <w:ind w:left="0"/>
              <w:rPr>
                <w:b/>
              </w:rPr>
            </w:pPr>
            <w:r w:rsidRPr="00EF6E1D">
              <w:rPr>
                <w:b/>
              </w:rPr>
              <w:t>Spring Term 1</w:t>
            </w:r>
          </w:p>
        </w:tc>
        <w:tc>
          <w:tcPr>
            <w:tcW w:w="2529" w:type="dxa"/>
            <w:shd w:val="clear" w:color="auto" w:fill="B6DDE8" w:themeFill="accent5" w:themeFillTint="66"/>
          </w:tcPr>
          <w:p w:rsidR="00286C3D" w:rsidRPr="00EF6E1D" w:rsidRDefault="00286C3D" w:rsidP="00294EA0">
            <w:pPr>
              <w:ind w:left="0"/>
              <w:rPr>
                <w:b/>
              </w:rPr>
            </w:pPr>
            <w:r w:rsidRPr="00EF6E1D">
              <w:rPr>
                <w:b/>
              </w:rPr>
              <w:t>Spring Term 2</w:t>
            </w:r>
          </w:p>
        </w:tc>
        <w:tc>
          <w:tcPr>
            <w:tcW w:w="2530" w:type="dxa"/>
            <w:shd w:val="clear" w:color="auto" w:fill="B6DDE8" w:themeFill="accent5" w:themeFillTint="66"/>
          </w:tcPr>
          <w:p w:rsidR="00286C3D" w:rsidRPr="00EF6E1D" w:rsidRDefault="00286C3D" w:rsidP="00294EA0">
            <w:pPr>
              <w:ind w:left="0"/>
              <w:rPr>
                <w:b/>
              </w:rPr>
            </w:pPr>
            <w:r w:rsidRPr="00EF6E1D">
              <w:rPr>
                <w:b/>
              </w:rPr>
              <w:t>Summer Term 1</w:t>
            </w:r>
          </w:p>
        </w:tc>
        <w:tc>
          <w:tcPr>
            <w:tcW w:w="2530" w:type="dxa"/>
            <w:shd w:val="clear" w:color="auto" w:fill="B6DDE8" w:themeFill="accent5" w:themeFillTint="66"/>
          </w:tcPr>
          <w:p w:rsidR="00286C3D" w:rsidRPr="00EF6E1D" w:rsidRDefault="00286C3D" w:rsidP="00294EA0">
            <w:pPr>
              <w:ind w:left="0"/>
              <w:rPr>
                <w:b/>
              </w:rPr>
            </w:pPr>
            <w:r w:rsidRPr="00EF6E1D">
              <w:rPr>
                <w:b/>
              </w:rPr>
              <w:t>Summer Term 2</w:t>
            </w:r>
          </w:p>
        </w:tc>
      </w:tr>
      <w:tr w:rsidR="00286C3D" w:rsidRPr="00EF6E1D" w:rsidTr="00294EA0">
        <w:tc>
          <w:tcPr>
            <w:tcW w:w="1526" w:type="dxa"/>
          </w:tcPr>
          <w:p w:rsidR="00286C3D" w:rsidRPr="00EF6E1D" w:rsidRDefault="00286C3D" w:rsidP="00294EA0">
            <w:pPr>
              <w:ind w:left="0"/>
              <w:rPr>
                <w:sz w:val="22"/>
              </w:rPr>
            </w:pPr>
            <w:r w:rsidRPr="003938F9">
              <w:rPr>
                <w:sz w:val="22"/>
              </w:rPr>
              <w:t>For Henwick Primary to become an established centre of Excellence with regards to SEND provision for all SEND pupils</w:t>
            </w:r>
          </w:p>
        </w:tc>
        <w:tc>
          <w:tcPr>
            <w:tcW w:w="2529" w:type="dxa"/>
          </w:tcPr>
          <w:p w:rsidR="00286C3D" w:rsidRDefault="00294EA0" w:rsidP="00294EA0">
            <w:pPr>
              <w:ind w:left="0"/>
            </w:pPr>
            <w:r w:rsidRPr="009D3CCE">
              <w:t>Inclusion Manager to lead on staff development in specific SEN ie, ASD, ADHD, Dyslexia etc</w:t>
            </w:r>
          </w:p>
          <w:p w:rsidR="00294EA0" w:rsidRDefault="00294EA0" w:rsidP="00294EA0">
            <w:pPr>
              <w:ind w:left="0"/>
            </w:pPr>
          </w:p>
          <w:p w:rsidR="00294EA0" w:rsidRDefault="00294EA0" w:rsidP="00294EA0">
            <w:pPr>
              <w:ind w:left="0"/>
            </w:pPr>
            <w:r w:rsidRPr="009D3CCE">
              <w:t>Colourful semantics training for all staff in school with a view to tailoring how this is used throughout all classrooms</w:t>
            </w:r>
          </w:p>
          <w:p w:rsidR="00294EA0" w:rsidRDefault="00294EA0" w:rsidP="00294EA0">
            <w:pPr>
              <w:ind w:left="0"/>
              <w:rPr>
                <w:sz w:val="22"/>
              </w:rPr>
            </w:pPr>
          </w:p>
          <w:p w:rsidR="00294EA0" w:rsidRDefault="00294EA0" w:rsidP="00294EA0">
            <w:pPr>
              <w:ind w:left="0"/>
            </w:pPr>
            <w:r w:rsidRPr="009D3CCE">
              <w:t>KS1 TA trained in Lego Therapy</w:t>
            </w:r>
          </w:p>
          <w:p w:rsidR="00294EA0" w:rsidRDefault="00294EA0" w:rsidP="00294EA0">
            <w:pPr>
              <w:ind w:left="0"/>
            </w:pPr>
          </w:p>
          <w:p w:rsidR="00294EA0" w:rsidRPr="00EF6E1D" w:rsidRDefault="00294EA0" w:rsidP="00294EA0">
            <w:pPr>
              <w:ind w:left="0"/>
              <w:rPr>
                <w:sz w:val="22"/>
              </w:rPr>
            </w:pPr>
            <w:r w:rsidRPr="009D3CCE">
              <w:t>TAs trained in SALT social skills groups</w:t>
            </w:r>
          </w:p>
        </w:tc>
        <w:tc>
          <w:tcPr>
            <w:tcW w:w="2530" w:type="dxa"/>
          </w:tcPr>
          <w:p w:rsidR="00286C3D" w:rsidRDefault="00294EA0" w:rsidP="00294EA0">
            <w:pPr>
              <w:ind w:left="0"/>
            </w:pPr>
            <w:r w:rsidRPr="009D3CCE">
              <w:t>Inclusion Manager to lead on staff development in specific SEN ie, ASD, ADHD, Dyslexia etc</w:t>
            </w:r>
          </w:p>
          <w:p w:rsidR="00294EA0" w:rsidRDefault="00294EA0" w:rsidP="00294EA0">
            <w:pPr>
              <w:ind w:left="0"/>
            </w:pPr>
          </w:p>
          <w:p w:rsidR="00294EA0" w:rsidRDefault="00294EA0" w:rsidP="00294EA0">
            <w:pPr>
              <w:ind w:left="0"/>
            </w:pPr>
            <w:r w:rsidRPr="009D3CCE">
              <w:t>C</w:t>
            </w:r>
            <w:r>
              <w:t xml:space="preserve">olourful semantics tailored and starts being </w:t>
            </w:r>
            <w:r w:rsidRPr="009D3CCE">
              <w:t>used throughout all classrooms</w:t>
            </w:r>
          </w:p>
          <w:p w:rsidR="00294EA0" w:rsidRDefault="00294EA0" w:rsidP="00294EA0">
            <w:pPr>
              <w:ind w:left="0"/>
            </w:pPr>
          </w:p>
          <w:p w:rsidR="00294EA0" w:rsidRDefault="00294EA0" w:rsidP="00294EA0">
            <w:pPr>
              <w:ind w:left="0"/>
            </w:pPr>
            <w:r w:rsidRPr="009D3CCE">
              <w:t>Makaton training for all staff in school</w:t>
            </w:r>
          </w:p>
          <w:p w:rsidR="00294EA0" w:rsidRDefault="00294EA0" w:rsidP="00294EA0">
            <w:pPr>
              <w:ind w:left="0"/>
            </w:pPr>
          </w:p>
          <w:p w:rsidR="00294EA0" w:rsidRDefault="00294EA0" w:rsidP="00294EA0">
            <w:pPr>
              <w:ind w:left="0"/>
            </w:pPr>
            <w:r w:rsidRPr="009D3CCE">
              <w:t>Bespoke training in ASD for all staff delivered by ASD adult</w:t>
            </w:r>
          </w:p>
          <w:p w:rsidR="004253A5" w:rsidRDefault="004253A5" w:rsidP="00294EA0">
            <w:pPr>
              <w:ind w:left="0"/>
            </w:pPr>
          </w:p>
          <w:p w:rsidR="004253A5" w:rsidRPr="00EF6E1D" w:rsidRDefault="004253A5" w:rsidP="00294EA0">
            <w:pPr>
              <w:ind w:left="0"/>
              <w:rPr>
                <w:sz w:val="22"/>
              </w:rPr>
            </w:pPr>
            <w:r w:rsidRPr="009D3CCE">
              <w:t>School develops links with other schools, both in and out of borough with outstanding SEND provision</w:t>
            </w:r>
          </w:p>
        </w:tc>
        <w:tc>
          <w:tcPr>
            <w:tcW w:w="2529" w:type="dxa"/>
          </w:tcPr>
          <w:p w:rsidR="00286C3D" w:rsidRDefault="004253A5" w:rsidP="00294EA0">
            <w:pPr>
              <w:ind w:left="0"/>
            </w:pPr>
            <w:r w:rsidRPr="009D3CCE">
              <w:t>Bank of resources and homework for ASD pupils</w:t>
            </w:r>
          </w:p>
          <w:p w:rsidR="004253A5" w:rsidRDefault="004253A5" w:rsidP="00294EA0">
            <w:pPr>
              <w:ind w:left="0"/>
            </w:pPr>
          </w:p>
          <w:p w:rsidR="004253A5" w:rsidRPr="00EF6E1D" w:rsidRDefault="004253A5" w:rsidP="00294EA0">
            <w:pPr>
              <w:ind w:left="0"/>
              <w:rPr>
                <w:sz w:val="22"/>
              </w:rPr>
            </w:pPr>
            <w:r w:rsidRPr="009D3CCE">
              <w:t>Parents coffee mornings in school relating to SEND</w:t>
            </w:r>
          </w:p>
        </w:tc>
        <w:tc>
          <w:tcPr>
            <w:tcW w:w="2530" w:type="dxa"/>
          </w:tcPr>
          <w:p w:rsidR="004253A5" w:rsidRPr="004253A5" w:rsidRDefault="004253A5" w:rsidP="004253A5">
            <w:pPr>
              <w:ind w:left="0"/>
              <w:rPr>
                <w:sz w:val="22"/>
              </w:rPr>
            </w:pPr>
            <w:r w:rsidRPr="004253A5">
              <w:rPr>
                <w:sz w:val="22"/>
              </w:rPr>
              <w:t>Parents trained by Greenwich Parents Voice to lead on coffee mornings and signposting support</w:t>
            </w:r>
          </w:p>
          <w:p w:rsidR="00286C3D" w:rsidRPr="00EF6E1D" w:rsidRDefault="004253A5" w:rsidP="004253A5">
            <w:pPr>
              <w:ind w:left="0"/>
              <w:rPr>
                <w:sz w:val="22"/>
              </w:rPr>
            </w:pPr>
            <w:r w:rsidRPr="004253A5">
              <w:rPr>
                <w:sz w:val="22"/>
              </w:rPr>
              <w:t>Leaflets for parents to be created relating to different aspects of SEND to support at home</w:t>
            </w:r>
          </w:p>
        </w:tc>
        <w:tc>
          <w:tcPr>
            <w:tcW w:w="2530" w:type="dxa"/>
          </w:tcPr>
          <w:p w:rsidR="00286C3D" w:rsidRDefault="004253A5" w:rsidP="00294EA0">
            <w:pPr>
              <w:ind w:left="0"/>
            </w:pPr>
            <w:r w:rsidRPr="009D3CCE">
              <w:t>Dyslexia Fr</w:t>
            </w:r>
            <w:r>
              <w:t>iendly Award achieved by school</w:t>
            </w:r>
          </w:p>
          <w:p w:rsidR="004253A5" w:rsidRDefault="004253A5" w:rsidP="00294EA0">
            <w:pPr>
              <w:ind w:left="0"/>
            </w:pPr>
          </w:p>
          <w:p w:rsidR="004253A5" w:rsidRPr="00EF6E1D" w:rsidRDefault="004253A5" w:rsidP="00294EA0">
            <w:pPr>
              <w:ind w:left="0"/>
              <w:rPr>
                <w:sz w:val="22"/>
              </w:rPr>
            </w:pPr>
            <w:r w:rsidRPr="009D3CCE">
              <w:t xml:space="preserve">School to further develop work with Goldsmiths University whereby school becomes a beacon for observations of good </w:t>
            </w:r>
            <w:r>
              <w:t xml:space="preserve">SEND </w:t>
            </w:r>
            <w:r w:rsidRPr="009D3CCE">
              <w:t>practice but also staff to lead on and support with the training of trainee teachers</w:t>
            </w:r>
          </w:p>
        </w:tc>
      </w:tr>
      <w:tr w:rsidR="00286C3D" w:rsidRPr="00EF6E1D" w:rsidTr="00294EA0">
        <w:tc>
          <w:tcPr>
            <w:tcW w:w="1526" w:type="dxa"/>
          </w:tcPr>
          <w:p w:rsidR="00286C3D" w:rsidRPr="00EF6E1D" w:rsidRDefault="00286C3D" w:rsidP="00294EA0">
            <w:pPr>
              <w:ind w:left="0"/>
              <w:rPr>
                <w:sz w:val="22"/>
              </w:rPr>
            </w:pPr>
            <w:r>
              <w:rPr>
                <w:sz w:val="22"/>
              </w:rPr>
              <w:t>RAG rating</w:t>
            </w:r>
          </w:p>
        </w:tc>
        <w:tc>
          <w:tcPr>
            <w:tcW w:w="2529" w:type="dxa"/>
          </w:tcPr>
          <w:p w:rsidR="00286C3D" w:rsidRPr="00EF6E1D" w:rsidRDefault="00286C3D" w:rsidP="00294EA0">
            <w:pPr>
              <w:ind w:left="0"/>
              <w:rPr>
                <w:sz w:val="22"/>
              </w:rPr>
            </w:pPr>
          </w:p>
        </w:tc>
        <w:tc>
          <w:tcPr>
            <w:tcW w:w="2530" w:type="dxa"/>
          </w:tcPr>
          <w:p w:rsidR="00286C3D" w:rsidRPr="00EF6E1D" w:rsidRDefault="00286C3D" w:rsidP="00294EA0">
            <w:pPr>
              <w:ind w:left="0"/>
              <w:rPr>
                <w:sz w:val="22"/>
              </w:rPr>
            </w:pPr>
          </w:p>
        </w:tc>
        <w:tc>
          <w:tcPr>
            <w:tcW w:w="2529" w:type="dxa"/>
          </w:tcPr>
          <w:p w:rsidR="00286C3D" w:rsidRPr="00EF6E1D" w:rsidRDefault="00286C3D" w:rsidP="00294EA0">
            <w:pPr>
              <w:ind w:left="0"/>
              <w:rPr>
                <w:sz w:val="22"/>
              </w:rPr>
            </w:pPr>
          </w:p>
        </w:tc>
        <w:tc>
          <w:tcPr>
            <w:tcW w:w="2530" w:type="dxa"/>
          </w:tcPr>
          <w:p w:rsidR="00286C3D" w:rsidRPr="00EF6E1D" w:rsidRDefault="00286C3D" w:rsidP="00294EA0">
            <w:pPr>
              <w:ind w:left="0"/>
              <w:rPr>
                <w:sz w:val="22"/>
              </w:rPr>
            </w:pPr>
          </w:p>
        </w:tc>
        <w:tc>
          <w:tcPr>
            <w:tcW w:w="2530" w:type="dxa"/>
          </w:tcPr>
          <w:p w:rsidR="00286C3D" w:rsidRPr="00EF6E1D" w:rsidRDefault="00286C3D" w:rsidP="00294EA0">
            <w:pPr>
              <w:ind w:left="0"/>
              <w:rPr>
                <w:sz w:val="22"/>
              </w:rPr>
            </w:pPr>
          </w:p>
        </w:tc>
      </w:tr>
    </w:tbl>
    <w:p w:rsidR="00286C3D" w:rsidRDefault="00286C3D" w:rsidP="00335CEB">
      <w:pPr>
        <w:ind w:left="0"/>
      </w:pPr>
    </w:p>
    <w:p w:rsidR="00286C3D" w:rsidRDefault="00286C3D" w:rsidP="00335CEB">
      <w:pPr>
        <w:ind w:left="0"/>
      </w:pPr>
    </w:p>
    <w:p w:rsidR="00F33995" w:rsidRDefault="00F33995">
      <w:pPr>
        <w:spacing w:line="276" w:lineRule="auto"/>
        <w:ind w:left="0"/>
      </w:pPr>
      <w:r>
        <w:br w:type="page"/>
      </w:r>
    </w:p>
    <w:tbl>
      <w:tblPr>
        <w:tblW w:w="14173" w:type="dxa"/>
        <w:jc w:val="center"/>
        <w:tblInd w:w="-2026" w:type="dxa"/>
        <w:tblLayout w:type="fixed"/>
        <w:tblLook w:val="0000" w:firstRow="0" w:lastRow="0" w:firstColumn="0" w:lastColumn="0" w:noHBand="0" w:noVBand="0"/>
      </w:tblPr>
      <w:tblGrid>
        <w:gridCol w:w="14173"/>
      </w:tblGrid>
      <w:tr w:rsidR="003D0F55" w:rsidRPr="00335CEB" w:rsidTr="0080256A">
        <w:trPr>
          <w:trHeight w:val="289"/>
          <w:jc w:val="center"/>
        </w:trPr>
        <w:tc>
          <w:tcPr>
            <w:tcW w:w="14173"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3D0F55" w:rsidRPr="00335CEB" w:rsidRDefault="003D0F55" w:rsidP="0080256A">
            <w:pPr>
              <w:spacing w:after="0"/>
              <w:ind w:left="88"/>
            </w:pPr>
            <w:r>
              <w:lastRenderedPageBreak/>
              <w:t>LEADERSHIP / MANAGEMENT</w:t>
            </w:r>
          </w:p>
        </w:tc>
      </w:tr>
    </w:tbl>
    <w:tbl>
      <w:tblPr>
        <w:tblStyle w:val="TableGrid"/>
        <w:tblW w:w="14174" w:type="dxa"/>
        <w:tblLook w:val="04A0" w:firstRow="1" w:lastRow="0" w:firstColumn="1" w:lastColumn="0" w:noHBand="0" w:noVBand="1"/>
      </w:tblPr>
      <w:tblGrid>
        <w:gridCol w:w="7087"/>
        <w:gridCol w:w="2235"/>
        <w:gridCol w:w="2410"/>
        <w:gridCol w:w="2442"/>
      </w:tblGrid>
      <w:tr w:rsidR="00F33995" w:rsidTr="005168DD">
        <w:tc>
          <w:tcPr>
            <w:tcW w:w="14174" w:type="dxa"/>
            <w:gridSpan w:val="4"/>
          </w:tcPr>
          <w:p w:rsidR="00F33995" w:rsidRDefault="00F33995" w:rsidP="005168DD">
            <w:pPr>
              <w:spacing w:before="120" w:after="120"/>
              <w:ind w:left="0"/>
            </w:pPr>
            <w:r w:rsidRPr="00335CEB">
              <w:rPr>
                <w:b/>
              </w:rPr>
              <w:t>Pr</w:t>
            </w:r>
            <w:r>
              <w:rPr>
                <w:b/>
              </w:rPr>
              <w:t xml:space="preserve">iority 9: </w:t>
            </w:r>
            <w:r w:rsidR="005A1442" w:rsidRPr="00335CEB">
              <w:rPr>
                <w:rFonts w:cs="Tahoma"/>
              </w:rPr>
              <w:t>Staff within school to be developed to become future leaders/experts in their chosen field, in this way we are able to outsource expertise and knowledge to other schools, build on expertise within school, benefit all pupils and further increase staff well-being.</w:t>
            </w:r>
          </w:p>
        </w:tc>
      </w:tr>
      <w:tr w:rsidR="00F33995" w:rsidRPr="00F35F87" w:rsidTr="005168DD">
        <w:tc>
          <w:tcPr>
            <w:tcW w:w="7087" w:type="dxa"/>
          </w:tcPr>
          <w:p w:rsidR="00F33995" w:rsidRPr="00F35F87" w:rsidRDefault="00F33995" w:rsidP="005168DD">
            <w:pPr>
              <w:ind w:left="0"/>
              <w:rPr>
                <w:b/>
              </w:rPr>
            </w:pPr>
            <w:r w:rsidRPr="00F35F87">
              <w:rPr>
                <w:b/>
              </w:rPr>
              <w:t>Current Situation</w:t>
            </w:r>
          </w:p>
        </w:tc>
        <w:tc>
          <w:tcPr>
            <w:tcW w:w="7087" w:type="dxa"/>
            <w:gridSpan w:val="3"/>
          </w:tcPr>
          <w:p w:rsidR="00F33995" w:rsidRPr="00F35F87" w:rsidRDefault="00F33995" w:rsidP="005168DD">
            <w:pPr>
              <w:ind w:left="0"/>
              <w:rPr>
                <w:b/>
              </w:rPr>
            </w:pPr>
            <w:r w:rsidRPr="00F35F87">
              <w:rPr>
                <w:b/>
              </w:rPr>
              <w:t>Success Criteria</w:t>
            </w:r>
          </w:p>
        </w:tc>
      </w:tr>
      <w:tr w:rsidR="00F33995" w:rsidTr="005168DD">
        <w:tc>
          <w:tcPr>
            <w:tcW w:w="7087" w:type="dxa"/>
          </w:tcPr>
          <w:p w:rsidR="003938F9" w:rsidRDefault="003938F9" w:rsidP="003938F9">
            <w:pPr>
              <w:pStyle w:val="ListParagraph"/>
              <w:numPr>
                <w:ilvl w:val="0"/>
                <w:numId w:val="18"/>
              </w:numPr>
              <w:ind w:left="426" w:hanging="426"/>
              <w:jc w:val="both"/>
            </w:pPr>
            <w:r>
              <w:t>Teachers and leaders receive their full entitlement to performance management</w:t>
            </w:r>
          </w:p>
          <w:p w:rsidR="003938F9" w:rsidRDefault="003938F9" w:rsidP="003938F9">
            <w:pPr>
              <w:pStyle w:val="ListParagraph"/>
              <w:numPr>
                <w:ilvl w:val="0"/>
                <w:numId w:val="18"/>
              </w:numPr>
              <w:ind w:left="426" w:hanging="426"/>
              <w:jc w:val="both"/>
            </w:pPr>
            <w:r>
              <w:t>Teachers and leaders access targeted CPD aligned to their performance management</w:t>
            </w:r>
          </w:p>
          <w:p w:rsidR="003938F9" w:rsidRDefault="003938F9" w:rsidP="003938F9">
            <w:pPr>
              <w:pStyle w:val="ListParagraph"/>
              <w:numPr>
                <w:ilvl w:val="0"/>
                <w:numId w:val="18"/>
              </w:numPr>
              <w:ind w:left="426" w:hanging="426"/>
              <w:jc w:val="both"/>
            </w:pPr>
            <w:r>
              <w:t xml:space="preserve">Training has been allocated for access </w:t>
            </w:r>
            <w:r w:rsidR="00EA10D3">
              <w:t xml:space="preserve">to </w:t>
            </w:r>
            <w:r>
              <w:t>new online performance management system</w:t>
            </w:r>
          </w:p>
          <w:p w:rsidR="003938F9" w:rsidRDefault="003938F9" w:rsidP="003938F9">
            <w:pPr>
              <w:pStyle w:val="ListParagraph"/>
              <w:numPr>
                <w:ilvl w:val="0"/>
                <w:numId w:val="18"/>
              </w:numPr>
              <w:ind w:left="426" w:hanging="426"/>
              <w:jc w:val="both"/>
            </w:pPr>
            <w:r>
              <w:t>Training has been access</w:t>
            </w:r>
            <w:r w:rsidR="00EA10D3">
              <w:t>ed</w:t>
            </w:r>
            <w:r>
              <w:t xml:space="preserve"> on National College training programmes</w:t>
            </w:r>
          </w:p>
          <w:p w:rsidR="003938F9" w:rsidRDefault="003938F9" w:rsidP="003938F9">
            <w:pPr>
              <w:pStyle w:val="ListParagraph"/>
              <w:numPr>
                <w:ilvl w:val="0"/>
                <w:numId w:val="18"/>
              </w:numPr>
              <w:ind w:left="426" w:hanging="426"/>
              <w:jc w:val="both"/>
            </w:pPr>
            <w:r>
              <w:t>Internal opportunities for progression for teachers and leaders exist</w:t>
            </w:r>
          </w:p>
          <w:p w:rsidR="003938F9" w:rsidRDefault="00EA10D3" w:rsidP="003938F9">
            <w:pPr>
              <w:pStyle w:val="ListParagraph"/>
              <w:numPr>
                <w:ilvl w:val="0"/>
                <w:numId w:val="18"/>
              </w:numPr>
              <w:ind w:left="426" w:hanging="426"/>
              <w:jc w:val="both"/>
            </w:pPr>
            <w:r>
              <w:t xml:space="preserve">Member of  Royal </w:t>
            </w:r>
            <w:r w:rsidR="003938F9">
              <w:t>Greenwich Teaching</w:t>
            </w:r>
            <w:r>
              <w:t xml:space="preserve"> School </w:t>
            </w:r>
            <w:r w:rsidR="003938F9">
              <w:t xml:space="preserve"> Alliance</w:t>
            </w:r>
          </w:p>
          <w:p w:rsidR="00F33995" w:rsidRDefault="00EA10D3" w:rsidP="003938F9">
            <w:pPr>
              <w:pStyle w:val="ListParagraph"/>
              <w:numPr>
                <w:ilvl w:val="0"/>
                <w:numId w:val="18"/>
              </w:numPr>
              <w:ind w:left="426" w:hanging="426"/>
              <w:jc w:val="both"/>
            </w:pPr>
            <w:r>
              <w:t xml:space="preserve">DHT is </w:t>
            </w:r>
            <w:r w:rsidR="003938F9">
              <w:t xml:space="preserve">ASM </w:t>
            </w:r>
            <w:r>
              <w:t xml:space="preserve">for </w:t>
            </w:r>
            <w:r w:rsidR="003938F9">
              <w:t>Goldsmiths</w:t>
            </w:r>
          </w:p>
        </w:tc>
        <w:tc>
          <w:tcPr>
            <w:tcW w:w="7087" w:type="dxa"/>
            <w:gridSpan w:val="3"/>
          </w:tcPr>
          <w:p w:rsidR="003938F9" w:rsidRDefault="003938F9" w:rsidP="003938F9">
            <w:pPr>
              <w:pStyle w:val="ListParagraph"/>
              <w:numPr>
                <w:ilvl w:val="0"/>
                <w:numId w:val="18"/>
              </w:numPr>
              <w:ind w:left="426" w:hanging="425"/>
            </w:pPr>
            <w:r>
              <w:t>CPD entitlement is in place with clear progression throughout the years</w:t>
            </w:r>
          </w:p>
          <w:p w:rsidR="003938F9" w:rsidRDefault="003938F9" w:rsidP="003938F9">
            <w:pPr>
              <w:pStyle w:val="ListParagraph"/>
              <w:numPr>
                <w:ilvl w:val="0"/>
                <w:numId w:val="18"/>
              </w:numPr>
              <w:ind w:left="426" w:hanging="425"/>
            </w:pPr>
            <w:r>
              <w:t>Successfully ident</w:t>
            </w:r>
            <w:r w:rsidR="000C7780">
              <w:t>ify talent within cohorts of PGCE</w:t>
            </w:r>
            <w:r>
              <w:t xml:space="preserve"> students and  recruit and develop</w:t>
            </w:r>
          </w:p>
          <w:p w:rsidR="003938F9" w:rsidRDefault="00EA10D3" w:rsidP="003938F9">
            <w:pPr>
              <w:pStyle w:val="ListParagraph"/>
              <w:numPr>
                <w:ilvl w:val="0"/>
                <w:numId w:val="18"/>
              </w:numPr>
              <w:ind w:left="426" w:hanging="425"/>
            </w:pPr>
            <w:r>
              <w:t>Develop</w:t>
            </w:r>
            <w:r w:rsidR="003938F9">
              <w:t xml:space="preserve"> staff</w:t>
            </w:r>
            <w:r>
              <w:t xml:space="preserve">’s </w:t>
            </w:r>
            <w:r w:rsidR="003938F9">
              <w:t>particular interests or aptitudes  through targeted CPD and performance management</w:t>
            </w:r>
          </w:p>
          <w:p w:rsidR="003938F9" w:rsidRDefault="003938F9" w:rsidP="003938F9">
            <w:pPr>
              <w:pStyle w:val="ListParagraph"/>
              <w:numPr>
                <w:ilvl w:val="0"/>
                <w:numId w:val="18"/>
              </w:numPr>
              <w:ind w:left="426" w:hanging="425"/>
            </w:pPr>
            <w:r>
              <w:t>Other schools and settings want to utilise staff expertise</w:t>
            </w:r>
          </w:p>
          <w:p w:rsidR="00F33995" w:rsidRDefault="003938F9" w:rsidP="003938F9">
            <w:pPr>
              <w:pStyle w:val="ListParagraph"/>
              <w:numPr>
                <w:ilvl w:val="0"/>
                <w:numId w:val="18"/>
              </w:numPr>
              <w:ind w:left="426" w:hanging="425"/>
            </w:pPr>
            <w:r>
              <w:t>ASM ski</w:t>
            </w:r>
            <w:r w:rsidR="000C7780">
              <w:t>lls are utilised in other contexts</w:t>
            </w:r>
            <w:r>
              <w:t xml:space="preserve"> to support and upskill other staff</w:t>
            </w:r>
          </w:p>
        </w:tc>
      </w:tr>
      <w:tr w:rsidR="00F33995" w:rsidRPr="00F35F87" w:rsidTr="00286C3D">
        <w:tc>
          <w:tcPr>
            <w:tcW w:w="9322" w:type="dxa"/>
            <w:gridSpan w:val="2"/>
            <w:tcBorders>
              <w:bottom w:val="single" w:sz="4" w:space="0" w:color="auto"/>
            </w:tcBorders>
          </w:tcPr>
          <w:p w:rsidR="00F33995" w:rsidRPr="00F35F87" w:rsidRDefault="00F33995" w:rsidP="005168DD">
            <w:pPr>
              <w:ind w:left="0"/>
              <w:rPr>
                <w:b/>
              </w:rPr>
            </w:pPr>
            <w:r w:rsidRPr="00F35F87">
              <w:rPr>
                <w:b/>
              </w:rPr>
              <w:t>Strategy / Action</w:t>
            </w:r>
          </w:p>
        </w:tc>
        <w:tc>
          <w:tcPr>
            <w:tcW w:w="2410" w:type="dxa"/>
            <w:tcBorders>
              <w:bottom w:val="single" w:sz="4" w:space="0" w:color="auto"/>
            </w:tcBorders>
          </w:tcPr>
          <w:p w:rsidR="00F33995" w:rsidRPr="00F35F87" w:rsidRDefault="00F33995" w:rsidP="005168DD">
            <w:pPr>
              <w:ind w:left="0"/>
              <w:jc w:val="center"/>
              <w:rPr>
                <w:b/>
              </w:rPr>
            </w:pPr>
            <w:r w:rsidRPr="00F35F87">
              <w:rPr>
                <w:b/>
              </w:rPr>
              <w:t>Cost &amp; resources</w:t>
            </w:r>
          </w:p>
        </w:tc>
        <w:tc>
          <w:tcPr>
            <w:tcW w:w="2442" w:type="dxa"/>
            <w:tcBorders>
              <w:bottom w:val="single" w:sz="4" w:space="0" w:color="auto"/>
            </w:tcBorders>
          </w:tcPr>
          <w:p w:rsidR="00F33995" w:rsidRPr="00F35F87" w:rsidRDefault="00F33995" w:rsidP="005168DD">
            <w:pPr>
              <w:ind w:left="0"/>
              <w:jc w:val="center"/>
              <w:rPr>
                <w:b/>
              </w:rPr>
            </w:pPr>
            <w:r w:rsidRPr="00F35F87">
              <w:rPr>
                <w:b/>
              </w:rPr>
              <w:t>Who</w:t>
            </w:r>
          </w:p>
        </w:tc>
      </w:tr>
      <w:tr w:rsidR="00F33995" w:rsidTr="00286C3D">
        <w:tc>
          <w:tcPr>
            <w:tcW w:w="9322" w:type="dxa"/>
            <w:gridSpan w:val="2"/>
            <w:tcBorders>
              <w:bottom w:val="single" w:sz="2" w:space="0" w:color="21A278"/>
              <w:right w:val="single" w:sz="4" w:space="0" w:color="auto"/>
            </w:tcBorders>
          </w:tcPr>
          <w:p w:rsidR="00F33995" w:rsidRPr="00AE3939" w:rsidRDefault="0080256A" w:rsidP="003938F9">
            <w:pPr>
              <w:spacing w:before="60" w:after="60"/>
              <w:ind w:left="0"/>
            </w:pPr>
            <w:r w:rsidRPr="00AE3939">
              <w:t>Develop five-year CPD entitlement pathway for all staff</w:t>
            </w:r>
          </w:p>
        </w:tc>
        <w:tc>
          <w:tcPr>
            <w:tcW w:w="2410" w:type="dxa"/>
            <w:tcBorders>
              <w:left w:val="single" w:sz="4" w:space="0" w:color="auto"/>
              <w:bottom w:val="single" w:sz="2" w:space="0" w:color="21A278"/>
              <w:right w:val="single" w:sz="4" w:space="0" w:color="auto"/>
            </w:tcBorders>
          </w:tcPr>
          <w:p w:rsidR="00F33995" w:rsidRDefault="000C7780" w:rsidP="003938F9">
            <w:pPr>
              <w:spacing w:before="60" w:after="60"/>
              <w:ind w:left="0"/>
            </w:pPr>
            <w:r>
              <w:t>Release time</w:t>
            </w:r>
          </w:p>
        </w:tc>
        <w:tc>
          <w:tcPr>
            <w:tcW w:w="2442" w:type="dxa"/>
            <w:tcBorders>
              <w:left w:val="single" w:sz="4" w:space="0" w:color="auto"/>
              <w:bottom w:val="single" w:sz="2" w:space="0" w:color="21A278"/>
            </w:tcBorders>
          </w:tcPr>
          <w:p w:rsidR="00F33995" w:rsidRDefault="000C7780" w:rsidP="003938F9">
            <w:pPr>
              <w:spacing w:before="60" w:after="60"/>
              <w:ind w:left="0"/>
            </w:pPr>
            <w:r>
              <w:t>SLT &amp; Subject leaders</w:t>
            </w:r>
          </w:p>
        </w:tc>
      </w:tr>
      <w:tr w:rsidR="00F33995" w:rsidTr="00AE3939">
        <w:trPr>
          <w:trHeight w:val="66"/>
        </w:trPr>
        <w:tc>
          <w:tcPr>
            <w:tcW w:w="9322" w:type="dxa"/>
            <w:gridSpan w:val="2"/>
            <w:tcBorders>
              <w:top w:val="single" w:sz="2" w:space="0" w:color="21A278"/>
              <w:bottom w:val="single" w:sz="2" w:space="0" w:color="21A278"/>
              <w:right w:val="single" w:sz="4" w:space="0" w:color="auto"/>
            </w:tcBorders>
          </w:tcPr>
          <w:p w:rsidR="00F33995" w:rsidRPr="0080256A" w:rsidRDefault="0080256A" w:rsidP="003938F9">
            <w:pPr>
              <w:spacing w:before="60" w:after="60"/>
              <w:ind w:left="0"/>
              <w:rPr>
                <w:highlight w:val="yellow"/>
              </w:rPr>
            </w:pPr>
            <w:r w:rsidRPr="00AE3939">
              <w:t>Computing leader to develop in-house digital CPD entitlement pathway for all staff (opened to local school)</w:t>
            </w:r>
          </w:p>
        </w:tc>
        <w:tc>
          <w:tcPr>
            <w:tcW w:w="2410" w:type="dxa"/>
            <w:tcBorders>
              <w:top w:val="single" w:sz="2" w:space="0" w:color="21A278"/>
              <w:left w:val="single" w:sz="4" w:space="0" w:color="auto"/>
              <w:bottom w:val="single" w:sz="2" w:space="0" w:color="21A278"/>
              <w:right w:val="single" w:sz="4" w:space="0" w:color="auto"/>
            </w:tcBorders>
          </w:tcPr>
          <w:p w:rsidR="00F33995" w:rsidRDefault="000C7780" w:rsidP="003938F9">
            <w:pPr>
              <w:spacing w:before="60" w:after="60"/>
              <w:ind w:left="0"/>
            </w:pPr>
            <w:r>
              <w:t>Release time &amp; networking time</w:t>
            </w:r>
          </w:p>
        </w:tc>
        <w:tc>
          <w:tcPr>
            <w:tcW w:w="2442" w:type="dxa"/>
            <w:tcBorders>
              <w:top w:val="single" w:sz="2" w:space="0" w:color="21A278"/>
              <w:left w:val="single" w:sz="4" w:space="0" w:color="auto"/>
              <w:bottom w:val="single" w:sz="2" w:space="0" w:color="21A278"/>
            </w:tcBorders>
          </w:tcPr>
          <w:p w:rsidR="00F33995" w:rsidRDefault="000C7780" w:rsidP="003938F9">
            <w:pPr>
              <w:spacing w:before="60" w:after="60"/>
              <w:ind w:left="0"/>
            </w:pPr>
            <w:r>
              <w:t>CL</w:t>
            </w:r>
          </w:p>
        </w:tc>
      </w:tr>
      <w:tr w:rsidR="00F33995" w:rsidTr="00286C3D">
        <w:tc>
          <w:tcPr>
            <w:tcW w:w="9322" w:type="dxa"/>
            <w:gridSpan w:val="2"/>
            <w:tcBorders>
              <w:top w:val="single" w:sz="2" w:space="0" w:color="21A278"/>
              <w:bottom w:val="single" w:sz="2" w:space="0" w:color="21A278"/>
              <w:right w:val="single" w:sz="4" w:space="0" w:color="auto"/>
            </w:tcBorders>
          </w:tcPr>
          <w:p w:rsidR="00F33995" w:rsidRPr="00F35F87" w:rsidRDefault="000C7780" w:rsidP="003938F9">
            <w:pPr>
              <w:spacing w:before="60" w:after="60"/>
              <w:ind w:left="0"/>
            </w:pPr>
            <w:r>
              <w:t>Develop policy for CPD entitlement</w:t>
            </w:r>
          </w:p>
        </w:tc>
        <w:tc>
          <w:tcPr>
            <w:tcW w:w="2410" w:type="dxa"/>
            <w:tcBorders>
              <w:top w:val="single" w:sz="2" w:space="0" w:color="21A278"/>
              <w:left w:val="single" w:sz="4" w:space="0" w:color="auto"/>
              <w:bottom w:val="single" w:sz="2" w:space="0" w:color="21A278"/>
              <w:right w:val="single" w:sz="4" w:space="0" w:color="auto"/>
            </w:tcBorders>
          </w:tcPr>
          <w:p w:rsidR="00F33995" w:rsidRDefault="000C7780" w:rsidP="003938F9">
            <w:pPr>
              <w:spacing w:before="60" w:after="60"/>
              <w:ind w:left="0"/>
            </w:pPr>
            <w:r>
              <w:t>Release time</w:t>
            </w:r>
          </w:p>
        </w:tc>
        <w:tc>
          <w:tcPr>
            <w:tcW w:w="2442" w:type="dxa"/>
            <w:tcBorders>
              <w:top w:val="single" w:sz="2" w:space="0" w:color="21A278"/>
              <w:left w:val="single" w:sz="4" w:space="0" w:color="auto"/>
              <w:bottom w:val="single" w:sz="2" w:space="0" w:color="21A278"/>
            </w:tcBorders>
          </w:tcPr>
          <w:p w:rsidR="00F33995" w:rsidRDefault="000C7780" w:rsidP="003938F9">
            <w:pPr>
              <w:spacing w:before="60" w:after="60"/>
              <w:ind w:left="0"/>
            </w:pPr>
            <w:r>
              <w:t>SLT</w:t>
            </w:r>
          </w:p>
        </w:tc>
      </w:tr>
      <w:tr w:rsidR="00F33995" w:rsidTr="00286C3D">
        <w:tc>
          <w:tcPr>
            <w:tcW w:w="9322" w:type="dxa"/>
            <w:gridSpan w:val="2"/>
            <w:tcBorders>
              <w:top w:val="single" w:sz="2" w:space="0" w:color="21A278"/>
              <w:bottom w:val="single" w:sz="2" w:space="0" w:color="21A278"/>
              <w:right w:val="single" w:sz="4" w:space="0" w:color="auto"/>
            </w:tcBorders>
          </w:tcPr>
          <w:p w:rsidR="00F33995" w:rsidRPr="00F35F87" w:rsidRDefault="000C7780" w:rsidP="003938F9">
            <w:pPr>
              <w:spacing w:before="60" w:after="60"/>
              <w:ind w:left="0"/>
            </w:pPr>
            <w:r>
              <w:t>Audit of skill set on offer in school and partner schools and organisations to meet CPD needs</w:t>
            </w:r>
          </w:p>
        </w:tc>
        <w:tc>
          <w:tcPr>
            <w:tcW w:w="2410" w:type="dxa"/>
            <w:tcBorders>
              <w:top w:val="single" w:sz="2" w:space="0" w:color="21A278"/>
              <w:left w:val="single" w:sz="4" w:space="0" w:color="auto"/>
              <w:bottom w:val="single" w:sz="2" w:space="0" w:color="21A278"/>
              <w:right w:val="single" w:sz="4" w:space="0" w:color="auto"/>
            </w:tcBorders>
          </w:tcPr>
          <w:p w:rsidR="00F33995" w:rsidRDefault="000C7780" w:rsidP="003938F9">
            <w:pPr>
              <w:spacing w:before="60" w:after="60"/>
              <w:ind w:left="0"/>
            </w:pPr>
            <w:r>
              <w:t>Release time &amp; networking time</w:t>
            </w:r>
          </w:p>
        </w:tc>
        <w:tc>
          <w:tcPr>
            <w:tcW w:w="2442" w:type="dxa"/>
            <w:tcBorders>
              <w:top w:val="single" w:sz="2" w:space="0" w:color="21A278"/>
              <w:left w:val="single" w:sz="4" w:space="0" w:color="auto"/>
              <w:bottom w:val="single" w:sz="2" w:space="0" w:color="21A278"/>
            </w:tcBorders>
          </w:tcPr>
          <w:p w:rsidR="00F33995" w:rsidRDefault="000C7780" w:rsidP="003938F9">
            <w:pPr>
              <w:spacing w:before="60" w:after="60"/>
              <w:ind w:left="0"/>
            </w:pPr>
            <w:r>
              <w:t>Subject leaders</w:t>
            </w:r>
          </w:p>
          <w:p w:rsidR="000C7780" w:rsidRDefault="000C7780" w:rsidP="003938F9">
            <w:pPr>
              <w:spacing w:before="60" w:after="60"/>
              <w:ind w:left="0"/>
            </w:pPr>
            <w:r>
              <w:t>Schoo</w:t>
            </w:r>
            <w:r w:rsidR="00AE3939">
              <w:t>l</w:t>
            </w:r>
            <w:r>
              <w:t xml:space="preserve"> leaders</w:t>
            </w:r>
          </w:p>
        </w:tc>
      </w:tr>
      <w:tr w:rsidR="00F33995" w:rsidTr="00286C3D">
        <w:tc>
          <w:tcPr>
            <w:tcW w:w="9322" w:type="dxa"/>
            <w:gridSpan w:val="2"/>
            <w:tcBorders>
              <w:top w:val="single" w:sz="2" w:space="0" w:color="21A278"/>
              <w:bottom w:val="single" w:sz="2" w:space="0" w:color="21A278"/>
              <w:right w:val="single" w:sz="4" w:space="0" w:color="auto"/>
            </w:tcBorders>
          </w:tcPr>
          <w:p w:rsidR="00F33995" w:rsidRPr="00F35F87" w:rsidRDefault="000C7780" w:rsidP="003938F9">
            <w:pPr>
              <w:spacing w:before="60" w:after="60"/>
              <w:ind w:left="0"/>
            </w:pPr>
            <w:r>
              <w:t>Audit of staff interests and areas of expertise</w:t>
            </w:r>
          </w:p>
        </w:tc>
        <w:tc>
          <w:tcPr>
            <w:tcW w:w="2410" w:type="dxa"/>
            <w:tcBorders>
              <w:top w:val="single" w:sz="2" w:space="0" w:color="21A278"/>
              <w:left w:val="single" w:sz="4" w:space="0" w:color="auto"/>
              <w:bottom w:val="single" w:sz="2" w:space="0" w:color="21A278"/>
              <w:right w:val="single" w:sz="4" w:space="0" w:color="auto"/>
            </w:tcBorders>
          </w:tcPr>
          <w:p w:rsidR="00F33995" w:rsidRDefault="000C7780" w:rsidP="003938F9">
            <w:pPr>
              <w:spacing w:before="60" w:after="60"/>
              <w:ind w:left="0"/>
            </w:pPr>
            <w:r>
              <w:t>£0</w:t>
            </w:r>
          </w:p>
        </w:tc>
        <w:tc>
          <w:tcPr>
            <w:tcW w:w="2442" w:type="dxa"/>
            <w:tcBorders>
              <w:top w:val="single" w:sz="2" w:space="0" w:color="21A278"/>
              <w:left w:val="single" w:sz="4" w:space="0" w:color="auto"/>
              <w:bottom w:val="single" w:sz="2" w:space="0" w:color="21A278"/>
            </w:tcBorders>
          </w:tcPr>
          <w:p w:rsidR="00F33995" w:rsidRDefault="000C7780" w:rsidP="003938F9">
            <w:pPr>
              <w:spacing w:before="60" w:after="60"/>
              <w:ind w:left="0"/>
            </w:pPr>
            <w:r>
              <w:t>SLT</w:t>
            </w:r>
          </w:p>
        </w:tc>
      </w:tr>
      <w:tr w:rsidR="00F33995" w:rsidTr="001A0FB3">
        <w:tc>
          <w:tcPr>
            <w:tcW w:w="9322" w:type="dxa"/>
            <w:gridSpan w:val="2"/>
            <w:tcBorders>
              <w:top w:val="single" w:sz="2" w:space="0" w:color="21A278"/>
              <w:bottom w:val="single" w:sz="2" w:space="0" w:color="21A278"/>
              <w:right w:val="single" w:sz="4" w:space="0" w:color="auto"/>
            </w:tcBorders>
          </w:tcPr>
          <w:p w:rsidR="00F33995" w:rsidRPr="00F35F87" w:rsidRDefault="000C7780" w:rsidP="003938F9">
            <w:pPr>
              <w:spacing w:before="60" w:after="60"/>
              <w:ind w:left="0"/>
            </w:pPr>
            <w:r>
              <w:t>Signpost staff to appropria</w:t>
            </w:r>
            <w:r w:rsidR="001A0FB3">
              <w:t xml:space="preserve">te CPD opportunities </w:t>
            </w:r>
          </w:p>
        </w:tc>
        <w:tc>
          <w:tcPr>
            <w:tcW w:w="2410" w:type="dxa"/>
            <w:tcBorders>
              <w:top w:val="single" w:sz="2" w:space="0" w:color="21A278"/>
              <w:left w:val="single" w:sz="4" w:space="0" w:color="auto"/>
              <w:bottom w:val="single" w:sz="2" w:space="0" w:color="21A278"/>
              <w:right w:val="single" w:sz="4" w:space="0" w:color="auto"/>
            </w:tcBorders>
          </w:tcPr>
          <w:p w:rsidR="00F33995" w:rsidRDefault="001A0FB3" w:rsidP="003938F9">
            <w:pPr>
              <w:spacing w:before="60" w:after="60"/>
              <w:ind w:left="0"/>
            </w:pPr>
            <w:r>
              <w:t>CPD budget</w:t>
            </w:r>
          </w:p>
        </w:tc>
        <w:tc>
          <w:tcPr>
            <w:tcW w:w="2442" w:type="dxa"/>
            <w:tcBorders>
              <w:top w:val="single" w:sz="2" w:space="0" w:color="21A278"/>
              <w:left w:val="single" w:sz="4" w:space="0" w:color="auto"/>
              <w:bottom w:val="single" w:sz="2" w:space="0" w:color="21A278"/>
            </w:tcBorders>
          </w:tcPr>
          <w:p w:rsidR="00F33995" w:rsidRDefault="001A0FB3" w:rsidP="003938F9">
            <w:pPr>
              <w:spacing w:before="60" w:after="60"/>
              <w:ind w:left="0"/>
            </w:pPr>
            <w:r>
              <w:t>SLT</w:t>
            </w:r>
          </w:p>
        </w:tc>
      </w:tr>
      <w:tr w:rsidR="001A0FB3" w:rsidTr="00286C3D">
        <w:tc>
          <w:tcPr>
            <w:tcW w:w="9322" w:type="dxa"/>
            <w:gridSpan w:val="2"/>
            <w:tcBorders>
              <w:top w:val="single" w:sz="2" w:space="0" w:color="21A278"/>
              <w:right w:val="single" w:sz="4" w:space="0" w:color="auto"/>
            </w:tcBorders>
          </w:tcPr>
          <w:p w:rsidR="001A0FB3" w:rsidRDefault="001A0FB3" w:rsidP="003938F9">
            <w:pPr>
              <w:spacing w:before="60" w:after="60"/>
              <w:ind w:left="0"/>
            </w:pPr>
            <w:r>
              <w:t>Signpost other schools and organisations to our CPD opportunities</w:t>
            </w:r>
          </w:p>
        </w:tc>
        <w:tc>
          <w:tcPr>
            <w:tcW w:w="2410" w:type="dxa"/>
            <w:tcBorders>
              <w:top w:val="single" w:sz="2" w:space="0" w:color="21A278"/>
              <w:left w:val="single" w:sz="4" w:space="0" w:color="auto"/>
              <w:right w:val="single" w:sz="4" w:space="0" w:color="auto"/>
            </w:tcBorders>
          </w:tcPr>
          <w:p w:rsidR="001A0FB3" w:rsidRDefault="001A0FB3" w:rsidP="003938F9">
            <w:pPr>
              <w:spacing w:before="60" w:after="60"/>
              <w:ind w:left="0"/>
            </w:pPr>
            <w:r>
              <w:t>+£</w:t>
            </w:r>
          </w:p>
        </w:tc>
        <w:tc>
          <w:tcPr>
            <w:tcW w:w="2442" w:type="dxa"/>
            <w:tcBorders>
              <w:top w:val="single" w:sz="2" w:space="0" w:color="21A278"/>
              <w:left w:val="single" w:sz="4" w:space="0" w:color="auto"/>
            </w:tcBorders>
          </w:tcPr>
          <w:p w:rsidR="001A0FB3" w:rsidRDefault="001A0FB3" w:rsidP="003938F9">
            <w:pPr>
              <w:spacing w:before="60" w:after="60"/>
              <w:ind w:left="0"/>
            </w:pPr>
            <w:r>
              <w:t>SLT/Sub Leads</w:t>
            </w:r>
          </w:p>
        </w:tc>
      </w:tr>
    </w:tbl>
    <w:p w:rsidR="005168DD" w:rsidRDefault="005168DD">
      <w:pPr>
        <w:spacing w:line="276" w:lineRule="auto"/>
        <w:ind w:left="0"/>
      </w:pPr>
      <w:r>
        <w:lastRenderedPageBreak/>
        <w:br w:type="page"/>
      </w:r>
    </w:p>
    <w:tbl>
      <w:tblPr>
        <w:tblStyle w:val="TableGrid"/>
        <w:tblW w:w="0" w:type="auto"/>
        <w:tblLook w:val="04A0" w:firstRow="1" w:lastRow="0" w:firstColumn="1" w:lastColumn="0" w:noHBand="0" w:noVBand="1"/>
      </w:tblPr>
      <w:tblGrid>
        <w:gridCol w:w="1621"/>
        <w:gridCol w:w="2510"/>
        <w:gridCol w:w="2510"/>
        <w:gridCol w:w="2509"/>
        <w:gridCol w:w="2512"/>
        <w:gridCol w:w="2512"/>
      </w:tblGrid>
      <w:tr w:rsidR="005168DD" w:rsidRPr="00EF6E1D" w:rsidTr="00443E61">
        <w:tc>
          <w:tcPr>
            <w:tcW w:w="14174" w:type="dxa"/>
            <w:gridSpan w:val="6"/>
            <w:shd w:val="clear" w:color="auto" w:fill="B6DDE8" w:themeFill="accent5" w:themeFillTint="66"/>
          </w:tcPr>
          <w:p w:rsidR="005168DD" w:rsidRPr="00EF6E1D" w:rsidRDefault="005168DD" w:rsidP="005168DD">
            <w:pPr>
              <w:ind w:left="0"/>
              <w:jc w:val="center"/>
              <w:rPr>
                <w:b/>
              </w:rPr>
            </w:pPr>
            <w:r w:rsidRPr="00EF6E1D">
              <w:rPr>
                <w:b/>
              </w:rPr>
              <w:lastRenderedPageBreak/>
              <w:t>Milestones</w:t>
            </w:r>
          </w:p>
        </w:tc>
      </w:tr>
      <w:tr w:rsidR="005168DD" w:rsidRPr="00EF6E1D" w:rsidTr="00443E61">
        <w:tc>
          <w:tcPr>
            <w:tcW w:w="1621" w:type="dxa"/>
            <w:shd w:val="clear" w:color="auto" w:fill="B6DDE8" w:themeFill="accent5" w:themeFillTint="66"/>
          </w:tcPr>
          <w:p w:rsidR="005168DD" w:rsidRPr="00EF6E1D" w:rsidRDefault="005168DD" w:rsidP="005168DD">
            <w:pPr>
              <w:ind w:left="0"/>
              <w:rPr>
                <w:b/>
              </w:rPr>
            </w:pPr>
            <w:r w:rsidRPr="00EF6E1D">
              <w:rPr>
                <w:b/>
              </w:rPr>
              <w:t>Target</w:t>
            </w:r>
          </w:p>
        </w:tc>
        <w:tc>
          <w:tcPr>
            <w:tcW w:w="2510" w:type="dxa"/>
            <w:shd w:val="clear" w:color="auto" w:fill="B6DDE8" w:themeFill="accent5" w:themeFillTint="66"/>
          </w:tcPr>
          <w:p w:rsidR="005168DD" w:rsidRPr="00EF6E1D" w:rsidRDefault="005168DD" w:rsidP="005168DD">
            <w:pPr>
              <w:ind w:left="0"/>
              <w:rPr>
                <w:b/>
              </w:rPr>
            </w:pPr>
            <w:r w:rsidRPr="00EF6E1D">
              <w:rPr>
                <w:b/>
              </w:rPr>
              <w:t>Autumn Term 3</w:t>
            </w:r>
          </w:p>
        </w:tc>
        <w:tc>
          <w:tcPr>
            <w:tcW w:w="2510" w:type="dxa"/>
            <w:shd w:val="clear" w:color="auto" w:fill="B6DDE8" w:themeFill="accent5" w:themeFillTint="66"/>
          </w:tcPr>
          <w:p w:rsidR="005168DD" w:rsidRPr="00EF6E1D" w:rsidRDefault="005168DD" w:rsidP="005168DD">
            <w:pPr>
              <w:ind w:left="0"/>
              <w:rPr>
                <w:b/>
              </w:rPr>
            </w:pPr>
            <w:r w:rsidRPr="00EF6E1D">
              <w:rPr>
                <w:b/>
              </w:rPr>
              <w:t>Spring Term 1</w:t>
            </w:r>
          </w:p>
        </w:tc>
        <w:tc>
          <w:tcPr>
            <w:tcW w:w="2509" w:type="dxa"/>
            <w:shd w:val="clear" w:color="auto" w:fill="B6DDE8" w:themeFill="accent5" w:themeFillTint="66"/>
          </w:tcPr>
          <w:p w:rsidR="005168DD" w:rsidRPr="00EF6E1D" w:rsidRDefault="005168DD" w:rsidP="005168DD">
            <w:pPr>
              <w:ind w:left="0"/>
              <w:rPr>
                <w:b/>
              </w:rPr>
            </w:pPr>
            <w:r w:rsidRPr="00EF6E1D">
              <w:rPr>
                <w:b/>
              </w:rPr>
              <w:t>Spring Term 2</w:t>
            </w:r>
          </w:p>
        </w:tc>
        <w:tc>
          <w:tcPr>
            <w:tcW w:w="2512" w:type="dxa"/>
            <w:shd w:val="clear" w:color="auto" w:fill="B6DDE8" w:themeFill="accent5" w:themeFillTint="66"/>
          </w:tcPr>
          <w:p w:rsidR="005168DD" w:rsidRPr="00EF6E1D" w:rsidRDefault="005168DD" w:rsidP="005168DD">
            <w:pPr>
              <w:ind w:left="0"/>
              <w:rPr>
                <w:b/>
              </w:rPr>
            </w:pPr>
            <w:r w:rsidRPr="00EF6E1D">
              <w:rPr>
                <w:b/>
              </w:rPr>
              <w:t>Summer Term 1</w:t>
            </w:r>
          </w:p>
        </w:tc>
        <w:tc>
          <w:tcPr>
            <w:tcW w:w="2512" w:type="dxa"/>
            <w:shd w:val="clear" w:color="auto" w:fill="B6DDE8" w:themeFill="accent5" w:themeFillTint="66"/>
          </w:tcPr>
          <w:p w:rsidR="005168DD" w:rsidRPr="00EF6E1D" w:rsidRDefault="005168DD" w:rsidP="005168DD">
            <w:pPr>
              <w:ind w:left="0"/>
              <w:rPr>
                <w:b/>
              </w:rPr>
            </w:pPr>
            <w:r w:rsidRPr="00EF6E1D">
              <w:rPr>
                <w:b/>
              </w:rPr>
              <w:t>Summer Term 2</w:t>
            </w:r>
          </w:p>
        </w:tc>
      </w:tr>
      <w:tr w:rsidR="005168DD" w:rsidRPr="00EF6E1D" w:rsidTr="00443E61">
        <w:tc>
          <w:tcPr>
            <w:tcW w:w="1621" w:type="dxa"/>
          </w:tcPr>
          <w:p w:rsidR="005168DD" w:rsidRPr="00EF6E1D" w:rsidRDefault="003938F9" w:rsidP="005168DD">
            <w:pPr>
              <w:ind w:left="0"/>
              <w:rPr>
                <w:sz w:val="22"/>
              </w:rPr>
            </w:pPr>
            <w:r w:rsidRPr="003938F9">
              <w:rPr>
                <w:sz w:val="22"/>
              </w:rPr>
              <w:t>Staff within school to be developed to become future leaders/experts in their chosen field, in this way we are able to outsource expertise and knowledge to other schools, build on expertise within school, benefit all pupils and further increase staff well-being.</w:t>
            </w:r>
          </w:p>
        </w:tc>
        <w:tc>
          <w:tcPr>
            <w:tcW w:w="2510" w:type="dxa"/>
          </w:tcPr>
          <w:p w:rsidR="005168DD" w:rsidRDefault="001A0FB3" w:rsidP="005168DD">
            <w:pPr>
              <w:ind w:left="0"/>
            </w:pPr>
            <w:r>
              <w:t>Audit of staff interests and areas of expertise</w:t>
            </w:r>
          </w:p>
          <w:p w:rsidR="001A0FB3" w:rsidRDefault="001A0FB3" w:rsidP="005168DD">
            <w:pPr>
              <w:ind w:left="0"/>
            </w:pPr>
          </w:p>
          <w:p w:rsidR="001A0FB3" w:rsidRPr="00EF6E1D" w:rsidRDefault="001A0FB3" w:rsidP="005168DD">
            <w:pPr>
              <w:ind w:left="0"/>
              <w:rPr>
                <w:sz w:val="22"/>
              </w:rPr>
            </w:pPr>
            <w:r>
              <w:t>Develop policy for CPD entitlement</w:t>
            </w:r>
          </w:p>
        </w:tc>
        <w:tc>
          <w:tcPr>
            <w:tcW w:w="2510" w:type="dxa"/>
          </w:tcPr>
          <w:p w:rsidR="005168DD" w:rsidRDefault="001A0FB3" w:rsidP="005168DD">
            <w:pPr>
              <w:ind w:left="0"/>
            </w:pPr>
            <w:r>
              <w:t>Signpost staff to appropriate CPD opportunities</w:t>
            </w:r>
          </w:p>
          <w:p w:rsidR="001A0FB3" w:rsidRDefault="001A0FB3" w:rsidP="005168DD">
            <w:pPr>
              <w:ind w:left="0"/>
            </w:pPr>
          </w:p>
          <w:p w:rsidR="001A0FB3" w:rsidRDefault="001A0FB3" w:rsidP="005168DD">
            <w:pPr>
              <w:ind w:left="0"/>
            </w:pPr>
            <w:r w:rsidRPr="00AE3939">
              <w:t>Develop five-year CPD entitlement pathway for all staff</w:t>
            </w:r>
          </w:p>
          <w:p w:rsidR="001A0FB3" w:rsidRDefault="001A0FB3" w:rsidP="005168DD">
            <w:pPr>
              <w:ind w:left="0"/>
            </w:pPr>
          </w:p>
          <w:p w:rsidR="001A0FB3" w:rsidRDefault="001A0FB3" w:rsidP="005168DD">
            <w:pPr>
              <w:ind w:left="0"/>
            </w:pPr>
            <w:r>
              <w:t>Audit of skill set on offer in school and partner schools and organisations to meet CPD needs</w:t>
            </w:r>
          </w:p>
          <w:p w:rsidR="001A0FB3" w:rsidRDefault="001A0FB3" w:rsidP="005168DD">
            <w:pPr>
              <w:ind w:left="0"/>
            </w:pPr>
          </w:p>
          <w:p w:rsidR="001A0FB3" w:rsidRPr="00EF6E1D" w:rsidRDefault="001A0FB3" w:rsidP="005168DD">
            <w:pPr>
              <w:ind w:left="0"/>
              <w:rPr>
                <w:sz w:val="22"/>
              </w:rPr>
            </w:pPr>
            <w:r w:rsidRPr="00AE3939">
              <w:t>Computing leader to develop in-house digital CPD entitlement pathway for all staff (opened to local school)</w:t>
            </w:r>
          </w:p>
        </w:tc>
        <w:tc>
          <w:tcPr>
            <w:tcW w:w="2509" w:type="dxa"/>
          </w:tcPr>
          <w:p w:rsidR="005168DD" w:rsidRPr="00EF6E1D" w:rsidRDefault="005168DD" w:rsidP="005168DD">
            <w:pPr>
              <w:ind w:left="0"/>
              <w:rPr>
                <w:sz w:val="22"/>
              </w:rPr>
            </w:pPr>
          </w:p>
        </w:tc>
        <w:tc>
          <w:tcPr>
            <w:tcW w:w="2512" w:type="dxa"/>
          </w:tcPr>
          <w:p w:rsidR="005168DD" w:rsidRPr="00EF6E1D" w:rsidRDefault="005168DD" w:rsidP="005168DD">
            <w:pPr>
              <w:ind w:left="0"/>
              <w:rPr>
                <w:sz w:val="22"/>
              </w:rPr>
            </w:pPr>
          </w:p>
        </w:tc>
        <w:tc>
          <w:tcPr>
            <w:tcW w:w="2512" w:type="dxa"/>
          </w:tcPr>
          <w:p w:rsidR="005168DD" w:rsidRPr="00EF6E1D" w:rsidRDefault="005168DD" w:rsidP="005168DD">
            <w:pPr>
              <w:ind w:left="0"/>
              <w:rPr>
                <w:sz w:val="22"/>
              </w:rPr>
            </w:pPr>
          </w:p>
        </w:tc>
      </w:tr>
      <w:tr w:rsidR="005168DD" w:rsidRPr="00EF6E1D" w:rsidTr="00443E61">
        <w:tc>
          <w:tcPr>
            <w:tcW w:w="1621" w:type="dxa"/>
          </w:tcPr>
          <w:p w:rsidR="005168DD" w:rsidRPr="00EF6E1D" w:rsidRDefault="005168DD" w:rsidP="005168DD">
            <w:pPr>
              <w:ind w:left="0"/>
              <w:rPr>
                <w:sz w:val="22"/>
              </w:rPr>
            </w:pPr>
            <w:r>
              <w:rPr>
                <w:sz w:val="22"/>
              </w:rPr>
              <w:t>RAG rating</w:t>
            </w:r>
          </w:p>
        </w:tc>
        <w:tc>
          <w:tcPr>
            <w:tcW w:w="2510" w:type="dxa"/>
          </w:tcPr>
          <w:p w:rsidR="005168DD" w:rsidRPr="00EF6E1D" w:rsidRDefault="005168DD" w:rsidP="005168DD">
            <w:pPr>
              <w:ind w:left="0"/>
              <w:rPr>
                <w:sz w:val="22"/>
              </w:rPr>
            </w:pPr>
          </w:p>
        </w:tc>
        <w:tc>
          <w:tcPr>
            <w:tcW w:w="2510" w:type="dxa"/>
          </w:tcPr>
          <w:p w:rsidR="005168DD" w:rsidRPr="00EF6E1D" w:rsidRDefault="005168DD" w:rsidP="005168DD">
            <w:pPr>
              <w:ind w:left="0"/>
              <w:rPr>
                <w:sz w:val="22"/>
              </w:rPr>
            </w:pPr>
          </w:p>
        </w:tc>
        <w:tc>
          <w:tcPr>
            <w:tcW w:w="2509" w:type="dxa"/>
          </w:tcPr>
          <w:p w:rsidR="005168DD" w:rsidRPr="00EF6E1D" w:rsidRDefault="005168DD" w:rsidP="005168DD">
            <w:pPr>
              <w:ind w:left="0"/>
              <w:rPr>
                <w:sz w:val="22"/>
              </w:rPr>
            </w:pPr>
          </w:p>
        </w:tc>
        <w:tc>
          <w:tcPr>
            <w:tcW w:w="2512" w:type="dxa"/>
          </w:tcPr>
          <w:p w:rsidR="005168DD" w:rsidRPr="00EF6E1D" w:rsidRDefault="005168DD" w:rsidP="005168DD">
            <w:pPr>
              <w:ind w:left="0"/>
              <w:rPr>
                <w:sz w:val="22"/>
              </w:rPr>
            </w:pPr>
          </w:p>
        </w:tc>
        <w:tc>
          <w:tcPr>
            <w:tcW w:w="2512" w:type="dxa"/>
          </w:tcPr>
          <w:p w:rsidR="005168DD" w:rsidRPr="00EF6E1D" w:rsidRDefault="005168DD" w:rsidP="005168DD">
            <w:pPr>
              <w:ind w:left="0"/>
              <w:rPr>
                <w:sz w:val="22"/>
              </w:rPr>
            </w:pPr>
          </w:p>
        </w:tc>
      </w:tr>
    </w:tbl>
    <w:p w:rsidR="00443E61" w:rsidRDefault="00443E61" w:rsidP="00335CEB">
      <w:pPr>
        <w:ind w:left="0"/>
      </w:pPr>
    </w:p>
    <w:p w:rsidR="00443E61" w:rsidRDefault="00443E61" w:rsidP="00335CEB">
      <w:pPr>
        <w:ind w:left="0"/>
      </w:pPr>
    </w:p>
    <w:p w:rsidR="00443E61" w:rsidRDefault="00443E61" w:rsidP="00335CEB">
      <w:pPr>
        <w:ind w:left="0"/>
        <w:sectPr w:rsidR="00443E61" w:rsidSect="00CE6366">
          <w:pgSz w:w="16838" w:h="11906" w:orient="landscape"/>
          <w:pgMar w:top="1440" w:right="1440" w:bottom="1440" w:left="1440" w:header="709" w:footer="709" w:gutter="0"/>
          <w:cols w:space="708"/>
          <w:docGrid w:linePitch="360"/>
        </w:sectPr>
      </w:pPr>
    </w:p>
    <w:p w:rsidR="00443E61" w:rsidRDefault="00BF291D" w:rsidP="00443E61">
      <w:pPr>
        <w:pStyle w:val="Heading1"/>
        <w:numPr>
          <w:ilvl w:val="0"/>
          <w:numId w:val="2"/>
        </w:numPr>
        <w:ind w:left="426" w:hanging="426"/>
      </w:pPr>
      <w:bookmarkStart w:id="7" w:name="_Toc435006783"/>
      <w:r>
        <w:lastRenderedPageBreak/>
        <w:t>TWO YEAR PLAN FOR REVIEW</w:t>
      </w:r>
      <w:bookmarkEnd w:id="7"/>
    </w:p>
    <w:p w:rsidR="0080256A" w:rsidRDefault="0080256A" w:rsidP="00443E61">
      <w:pPr>
        <w:ind w:left="426"/>
      </w:pPr>
      <w:r>
        <w:t>D –</w:t>
      </w:r>
      <w:r w:rsidR="00171D0E">
        <w:t xml:space="preserve"> subject in ‘development m</w:t>
      </w:r>
      <w:r w:rsidR="0053174A">
        <w:t xml:space="preserve">ode’ </w:t>
      </w:r>
      <w:r w:rsidR="0053174A">
        <w:tab/>
      </w:r>
      <w:r>
        <w:t>M – subject in ‘maintenance mode’</w:t>
      </w:r>
    </w:p>
    <w:p w:rsidR="0080256A" w:rsidRDefault="0080256A" w:rsidP="00443E61">
      <w:pPr>
        <w:ind w:left="426"/>
      </w:pPr>
      <w:r>
        <w:t>All aspects are pro</w:t>
      </w:r>
      <w:r w:rsidR="00171D0E">
        <w:t>visional dependent on national/</w:t>
      </w:r>
      <w:r>
        <w:t>county priorities yet to be identified.</w:t>
      </w:r>
    </w:p>
    <w:tbl>
      <w:tblPr>
        <w:tblStyle w:val="TableGrid"/>
        <w:tblW w:w="0" w:type="auto"/>
        <w:tblInd w:w="426" w:type="dxa"/>
        <w:tblLook w:val="04A0" w:firstRow="1" w:lastRow="0" w:firstColumn="1" w:lastColumn="0" w:noHBand="0" w:noVBand="1"/>
      </w:tblPr>
      <w:tblGrid>
        <w:gridCol w:w="5017"/>
        <w:gridCol w:w="1824"/>
        <w:gridCol w:w="1975"/>
      </w:tblGrid>
      <w:tr w:rsidR="0053174A" w:rsidTr="0053174A">
        <w:tc>
          <w:tcPr>
            <w:tcW w:w="8613" w:type="dxa"/>
            <w:shd w:val="clear" w:color="auto" w:fill="B6DDE8" w:themeFill="accent5" w:themeFillTint="66"/>
          </w:tcPr>
          <w:p w:rsidR="00443E61" w:rsidRPr="0053174A" w:rsidRDefault="00443E61" w:rsidP="00443E61">
            <w:pPr>
              <w:ind w:left="0"/>
              <w:rPr>
                <w:b/>
              </w:rPr>
            </w:pPr>
            <w:r w:rsidRPr="0053174A">
              <w:rPr>
                <w:b/>
              </w:rPr>
              <w:t>Key Priorities</w:t>
            </w:r>
          </w:p>
        </w:tc>
        <w:tc>
          <w:tcPr>
            <w:tcW w:w="2409" w:type="dxa"/>
            <w:shd w:val="clear" w:color="auto" w:fill="B6DDE8" w:themeFill="accent5" w:themeFillTint="66"/>
          </w:tcPr>
          <w:p w:rsidR="00443E61" w:rsidRPr="0053174A" w:rsidRDefault="00443E61" w:rsidP="0053174A">
            <w:pPr>
              <w:ind w:left="0"/>
              <w:jc w:val="center"/>
              <w:rPr>
                <w:b/>
              </w:rPr>
            </w:pPr>
            <w:r w:rsidRPr="0053174A">
              <w:rPr>
                <w:b/>
              </w:rPr>
              <w:t>2016/2017</w:t>
            </w:r>
          </w:p>
        </w:tc>
        <w:tc>
          <w:tcPr>
            <w:tcW w:w="2726" w:type="dxa"/>
            <w:shd w:val="clear" w:color="auto" w:fill="B6DDE8" w:themeFill="accent5" w:themeFillTint="66"/>
          </w:tcPr>
          <w:p w:rsidR="00443E61" w:rsidRPr="0053174A" w:rsidRDefault="00443E61" w:rsidP="0053174A">
            <w:pPr>
              <w:ind w:left="0"/>
              <w:jc w:val="center"/>
              <w:rPr>
                <w:b/>
              </w:rPr>
            </w:pPr>
            <w:r w:rsidRPr="0053174A">
              <w:rPr>
                <w:b/>
              </w:rPr>
              <w:t>2017/2018</w:t>
            </w:r>
          </w:p>
        </w:tc>
      </w:tr>
      <w:tr w:rsidR="0053174A" w:rsidTr="0053174A">
        <w:tc>
          <w:tcPr>
            <w:tcW w:w="8613" w:type="dxa"/>
          </w:tcPr>
          <w:p w:rsidR="00443E61" w:rsidRDefault="0053174A" w:rsidP="00443E61">
            <w:pPr>
              <w:ind w:left="0"/>
            </w:pPr>
            <w:r w:rsidRPr="0053174A">
              <w:t>Raise the quality of teaching to outstanding</w:t>
            </w:r>
          </w:p>
        </w:tc>
        <w:tc>
          <w:tcPr>
            <w:tcW w:w="2409" w:type="dxa"/>
            <w:vAlign w:val="center"/>
          </w:tcPr>
          <w:p w:rsidR="00443E61" w:rsidRDefault="0053174A" w:rsidP="0053174A">
            <w:pPr>
              <w:ind w:left="0"/>
              <w:jc w:val="center"/>
            </w:pPr>
            <w:r>
              <w:t>D</w:t>
            </w:r>
          </w:p>
        </w:tc>
        <w:tc>
          <w:tcPr>
            <w:tcW w:w="2726" w:type="dxa"/>
            <w:vAlign w:val="center"/>
          </w:tcPr>
          <w:p w:rsidR="00443E61" w:rsidRDefault="0053174A" w:rsidP="0053174A">
            <w:pPr>
              <w:ind w:left="0"/>
              <w:jc w:val="center"/>
            </w:pPr>
            <w:r>
              <w:t>M</w:t>
            </w:r>
          </w:p>
        </w:tc>
      </w:tr>
      <w:tr w:rsidR="0053174A" w:rsidTr="0053174A">
        <w:tc>
          <w:tcPr>
            <w:tcW w:w="8613" w:type="dxa"/>
          </w:tcPr>
          <w:p w:rsidR="00443E61" w:rsidRDefault="0053174A" w:rsidP="00443E61">
            <w:pPr>
              <w:ind w:left="0"/>
            </w:pPr>
            <w:r w:rsidRPr="0053174A">
              <w:t>Improve attendance levels by engaging parents and carers more effectively in their child’s attendance</w:t>
            </w:r>
          </w:p>
        </w:tc>
        <w:tc>
          <w:tcPr>
            <w:tcW w:w="2409" w:type="dxa"/>
            <w:vAlign w:val="center"/>
          </w:tcPr>
          <w:p w:rsidR="00443E61" w:rsidRDefault="0053174A" w:rsidP="0053174A">
            <w:pPr>
              <w:ind w:left="0"/>
              <w:jc w:val="center"/>
            </w:pPr>
            <w:r>
              <w:t>D</w:t>
            </w:r>
          </w:p>
        </w:tc>
        <w:tc>
          <w:tcPr>
            <w:tcW w:w="2726" w:type="dxa"/>
            <w:vAlign w:val="center"/>
          </w:tcPr>
          <w:p w:rsidR="00443E61" w:rsidRDefault="0053174A" w:rsidP="0053174A">
            <w:pPr>
              <w:ind w:left="0"/>
              <w:jc w:val="center"/>
            </w:pPr>
            <w:r>
              <w:t>D</w:t>
            </w:r>
          </w:p>
        </w:tc>
      </w:tr>
      <w:tr w:rsidR="0053174A" w:rsidTr="0053174A">
        <w:tc>
          <w:tcPr>
            <w:tcW w:w="8613" w:type="dxa"/>
          </w:tcPr>
          <w:p w:rsidR="00443E61" w:rsidRDefault="0053174A" w:rsidP="00443E61">
            <w:pPr>
              <w:ind w:left="0"/>
            </w:pPr>
            <w:r w:rsidRPr="0053174A">
              <w:t>To implement strategies to closing the achievement gap between the pupil premium group and non-pupil premium group. Ensure that the gap is lower in Jul</w:t>
            </w:r>
            <w:r>
              <w:t>y 2016 than it was in July 2015</w:t>
            </w:r>
          </w:p>
        </w:tc>
        <w:tc>
          <w:tcPr>
            <w:tcW w:w="2409" w:type="dxa"/>
            <w:vAlign w:val="center"/>
          </w:tcPr>
          <w:p w:rsidR="00443E61" w:rsidRDefault="0053174A" w:rsidP="0053174A">
            <w:pPr>
              <w:ind w:left="0"/>
              <w:jc w:val="center"/>
            </w:pPr>
            <w:r>
              <w:t>D</w:t>
            </w:r>
          </w:p>
        </w:tc>
        <w:tc>
          <w:tcPr>
            <w:tcW w:w="2726" w:type="dxa"/>
            <w:vAlign w:val="center"/>
          </w:tcPr>
          <w:p w:rsidR="00443E61" w:rsidRDefault="0053174A" w:rsidP="0053174A">
            <w:pPr>
              <w:ind w:left="0"/>
              <w:jc w:val="center"/>
            </w:pPr>
            <w:r>
              <w:t>D</w:t>
            </w:r>
          </w:p>
        </w:tc>
      </w:tr>
      <w:tr w:rsidR="0053174A" w:rsidTr="0053174A">
        <w:tc>
          <w:tcPr>
            <w:tcW w:w="8613" w:type="dxa"/>
          </w:tcPr>
          <w:p w:rsidR="00443E61" w:rsidRDefault="0053174A" w:rsidP="00443E61">
            <w:pPr>
              <w:ind w:left="0"/>
            </w:pPr>
            <w:r w:rsidRPr="0053174A">
              <w:t>Develop a firmer partnership with local schools for the benefit of all stakeholders</w:t>
            </w:r>
          </w:p>
        </w:tc>
        <w:tc>
          <w:tcPr>
            <w:tcW w:w="2409" w:type="dxa"/>
            <w:vAlign w:val="center"/>
          </w:tcPr>
          <w:p w:rsidR="00443E61" w:rsidRDefault="0053174A" w:rsidP="0053174A">
            <w:pPr>
              <w:ind w:left="0"/>
              <w:jc w:val="center"/>
            </w:pPr>
            <w:r>
              <w:t>D</w:t>
            </w:r>
          </w:p>
        </w:tc>
        <w:tc>
          <w:tcPr>
            <w:tcW w:w="2726" w:type="dxa"/>
            <w:vAlign w:val="center"/>
          </w:tcPr>
          <w:p w:rsidR="00443E61" w:rsidRDefault="0053174A" w:rsidP="0053174A">
            <w:pPr>
              <w:ind w:left="0"/>
              <w:jc w:val="center"/>
            </w:pPr>
            <w:r>
              <w:t>M</w:t>
            </w:r>
          </w:p>
        </w:tc>
      </w:tr>
      <w:tr w:rsidR="0053174A" w:rsidTr="0053174A">
        <w:tc>
          <w:tcPr>
            <w:tcW w:w="8613" w:type="dxa"/>
          </w:tcPr>
          <w:p w:rsidR="0053174A" w:rsidRPr="0053174A" w:rsidRDefault="0053174A" w:rsidP="00443E61">
            <w:pPr>
              <w:ind w:left="0"/>
            </w:pPr>
            <w:r w:rsidRPr="0053174A">
              <w:t xml:space="preserve">For parents to have a greater involvement in their children’s </w:t>
            </w:r>
            <w:r>
              <w:t>life and education at Henwick</w:t>
            </w:r>
          </w:p>
        </w:tc>
        <w:tc>
          <w:tcPr>
            <w:tcW w:w="2409" w:type="dxa"/>
            <w:vAlign w:val="center"/>
          </w:tcPr>
          <w:p w:rsidR="0053174A" w:rsidRDefault="0053174A" w:rsidP="0053174A">
            <w:pPr>
              <w:ind w:left="0"/>
              <w:jc w:val="center"/>
            </w:pPr>
            <w:r>
              <w:t>D</w:t>
            </w:r>
          </w:p>
        </w:tc>
        <w:tc>
          <w:tcPr>
            <w:tcW w:w="2726" w:type="dxa"/>
            <w:vAlign w:val="center"/>
          </w:tcPr>
          <w:p w:rsidR="0053174A" w:rsidRDefault="0053174A" w:rsidP="0053174A">
            <w:pPr>
              <w:ind w:left="0"/>
              <w:jc w:val="center"/>
            </w:pPr>
            <w:r>
              <w:t>D</w:t>
            </w:r>
          </w:p>
        </w:tc>
      </w:tr>
      <w:tr w:rsidR="0053174A" w:rsidTr="0053174A">
        <w:tc>
          <w:tcPr>
            <w:tcW w:w="8613" w:type="dxa"/>
          </w:tcPr>
          <w:p w:rsidR="0053174A" w:rsidRPr="0053174A" w:rsidRDefault="0053174A" w:rsidP="00443E61">
            <w:pPr>
              <w:ind w:left="0"/>
            </w:pPr>
            <w:r w:rsidRPr="0053174A">
              <w:t>Review phonics provision across EYFS and KS1</w:t>
            </w:r>
          </w:p>
        </w:tc>
        <w:tc>
          <w:tcPr>
            <w:tcW w:w="2409" w:type="dxa"/>
            <w:vAlign w:val="center"/>
          </w:tcPr>
          <w:p w:rsidR="0053174A" w:rsidRDefault="0053174A" w:rsidP="0053174A">
            <w:pPr>
              <w:ind w:left="0"/>
              <w:jc w:val="center"/>
            </w:pPr>
            <w:r>
              <w:t>D</w:t>
            </w:r>
          </w:p>
        </w:tc>
        <w:tc>
          <w:tcPr>
            <w:tcW w:w="2726" w:type="dxa"/>
            <w:vAlign w:val="center"/>
          </w:tcPr>
          <w:p w:rsidR="0053174A" w:rsidRDefault="0053174A" w:rsidP="0053174A">
            <w:pPr>
              <w:ind w:left="0"/>
              <w:jc w:val="center"/>
            </w:pPr>
            <w:r>
              <w:t>M</w:t>
            </w:r>
          </w:p>
        </w:tc>
      </w:tr>
      <w:tr w:rsidR="0053174A" w:rsidTr="0053174A">
        <w:tc>
          <w:tcPr>
            <w:tcW w:w="8613" w:type="dxa"/>
          </w:tcPr>
          <w:p w:rsidR="0053174A" w:rsidRPr="0053174A" w:rsidRDefault="0053174A" w:rsidP="00443E61">
            <w:pPr>
              <w:ind w:left="0"/>
            </w:pPr>
            <w:r w:rsidRPr="0053174A">
              <w:t>Embed the new curriculum supported by a rigorous assessment system</w:t>
            </w:r>
          </w:p>
        </w:tc>
        <w:tc>
          <w:tcPr>
            <w:tcW w:w="2409" w:type="dxa"/>
            <w:vAlign w:val="center"/>
          </w:tcPr>
          <w:p w:rsidR="0053174A" w:rsidRDefault="0053174A" w:rsidP="0053174A">
            <w:pPr>
              <w:ind w:left="0"/>
              <w:jc w:val="center"/>
            </w:pPr>
            <w:r>
              <w:t>D</w:t>
            </w:r>
          </w:p>
        </w:tc>
        <w:tc>
          <w:tcPr>
            <w:tcW w:w="2726" w:type="dxa"/>
            <w:vAlign w:val="center"/>
          </w:tcPr>
          <w:p w:rsidR="0053174A" w:rsidRDefault="0053174A" w:rsidP="0053174A">
            <w:pPr>
              <w:ind w:left="0"/>
              <w:jc w:val="center"/>
            </w:pPr>
            <w:r>
              <w:t>M</w:t>
            </w:r>
          </w:p>
        </w:tc>
      </w:tr>
      <w:tr w:rsidR="0053174A" w:rsidTr="0053174A">
        <w:tc>
          <w:tcPr>
            <w:tcW w:w="8613" w:type="dxa"/>
          </w:tcPr>
          <w:p w:rsidR="0053174A" w:rsidRPr="0053174A" w:rsidRDefault="0053174A" w:rsidP="00443E61">
            <w:pPr>
              <w:ind w:left="0"/>
            </w:pPr>
            <w:r w:rsidRPr="0053174A">
              <w:t>For Henwick Primary to become an established centre of Excellence with regards to SEND provision for all SEND pupils.  Henwick to provide support to other schools and Goldsmiths university</w:t>
            </w:r>
          </w:p>
        </w:tc>
        <w:tc>
          <w:tcPr>
            <w:tcW w:w="2409" w:type="dxa"/>
            <w:vAlign w:val="center"/>
          </w:tcPr>
          <w:p w:rsidR="0053174A" w:rsidRDefault="0053174A" w:rsidP="0053174A">
            <w:pPr>
              <w:ind w:left="0"/>
              <w:jc w:val="center"/>
            </w:pPr>
            <w:r>
              <w:t>D</w:t>
            </w:r>
          </w:p>
        </w:tc>
        <w:tc>
          <w:tcPr>
            <w:tcW w:w="2726" w:type="dxa"/>
            <w:vAlign w:val="center"/>
          </w:tcPr>
          <w:p w:rsidR="0053174A" w:rsidRDefault="0053174A" w:rsidP="0053174A">
            <w:pPr>
              <w:ind w:left="0"/>
              <w:jc w:val="center"/>
            </w:pPr>
            <w:r>
              <w:t>M</w:t>
            </w:r>
          </w:p>
        </w:tc>
      </w:tr>
      <w:tr w:rsidR="0053174A" w:rsidTr="0053174A">
        <w:tc>
          <w:tcPr>
            <w:tcW w:w="8613" w:type="dxa"/>
          </w:tcPr>
          <w:p w:rsidR="0053174A" w:rsidRPr="0053174A" w:rsidRDefault="0053174A" w:rsidP="00443E61">
            <w:pPr>
              <w:ind w:left="0"/>
            </w:pPr>
            <w:r w:rsidRPr="0053174A">
              <w:t>Staff within school to be developed to become future leaders/experts in their chosen field, in this way we are able to outsource expertise and knowledge to other schools, build on expertise within school, benefit all pupils and fu</w:t>
            </w:r>
            <w:r>
              <w:t>rther increase staff well-being</w:t>
            </w:r>
          </w:p>
        </w:tc>
        <w:tc>
          <w:tcPr>
            <w:tcW w:w="2409" w:type="dxa"/>
            <w:vAlign w:val="center"/>
          </w:tcPr>
          <w:p w:rsidR="0053174A" w:rsidRDefault="0053174A" w:rsidP="0053174A">
            <w:pPr>
              <w:ind w:left="0"/>
              <w:jc w:val="center"/>
            </w:pPr>
            <w:r>
              <w:t>D</w:t>
            </w:r>
          </w:p>
        </w:tc>
        <w:tc>
          <w:tcPr>
            <w:tcW w:w="2726" w:type="dxa"/>
            <w:vAlign w:val="center"/>
          </w:tcPr>
          <w:p w:rsidR="0053174A" w:rsidRDefault="0053174A" w:rsidP="0053174A">
            <w:pPr>
              <w:ind w:left="0"/>
              <w:jc w:val="center"/>
            </w:pPr>
            <w:r>
              <w:t>D</w:t>
            </w:r>
          </w:p>
        </w:tc>
      </w:tr>
    </w:tbl>
    <w:p w:rsidR="00443E61" w:rsidRDefault="00443E61" w:rsidP="00443E61">
      <w:pPr>
        <w:ind w:left="426"/>
      </w:pPr>
    </w:p>
    <w:p w:rsidR="00443E61" w:rsidRDefault="00443E61" w:rsidP="0053174A">
      <w:pPr>
        <w:ind w:left="426"/>
        <w:jc w:val="both"/>
      </w:pPr>
      <w:r w:rsidRPr="0053174A">
        <w:rPr>
          <w:b/>
        </w:rPr>
        <w:t>Development mode</w:t>
      </w:r>
      <w:r>
        <w:t xml:space="preserve">: The subject will be reviewed and standards will be extensively checked. Release time will be available for observation of lessons, sampling children’s work, reviewing and updating documentation, reviewing medium term plans, leading meetings. The subject may be identified in the School Development Plan for review.  </w:t>
      </w:r>
    </w:p>
    <w:p w:rsidR="00443E61" w:rsidRDefault="00443E61" w:rsidP="0053174A">
      <w:pPr>
        <w:ind w:left="426"/>
        <w:jc w:val="both"/>
      </w:pPr>
      <w:r w:rsidRPr="0053174A">
        <w:rPr>
          <w:b/>
        </w:rPr>
        <w:t>Maintenance mode</w:t>
      </w:r>
      <w:r w:rsidR="0053174A">
        <w:t>:</w:t>
      </w:r>
      <w:r>
        <w:t xml:space="preserve">  The subject leader will advise and support staff, keep up to date with national developments and report to staff, identify resource needs and manage budget, ensure resources are well organised and accessible, maintain subject file, agreement trialling at staff meetings/ Key Stage meetings (core subjects). Limited management time may be available in the school day for the subject leader.</w:t>
      </w:r>
    </w:p>
    <w:sectPr w:rsidR="00443E61" w:rsidSect="0053174A">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C3F" w:rsidRDefault="00CF5C3F" w:rsidP="00A35723">
      <w:pPr>
        <w:spacing w:after="0"/>
      </w:pPr>
      <w:r>
        <w:separator/>
      </w:r>
    </w:p>
  </w:endnote>
  <w:endnote w:type="continuationSeparator" w:id="0">
    <w:p w:rsidR="00CF5C3F" w:rsidRDefault="00CF5C3F" w:rsidP="00A3572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EA0" w:rsidRDefault="00294EA0" w:rsidP="00A35723">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EA0" w:rsidRDefault="00CF5C3F" w:rsidP="00A35723">
    <w:pPr>
      <w:pStyle w:val="Footer"/>
      <w:jc w:val="center"/>
    </w:pPr>
    <w:sdt>
      <w:sdtPr>
        <w:id w:val="331575419"/>
        <w:docPartObj>
          <w:docPartGallery w:val="Page Numbers (Bottom of Page)"/>
          <w:docPartUnique/>
        </w:docPartObj>
      </w:sdtPr>
      <w:sdtEndPr>
        <w:rPr>
          <w:noProof/>
        </w:rPr>
      </w:sdtEndPr>
      <w:sdtContent>
        <w:r w:rsidR="00294EA0">
          <w:fldChar w:fldCharType="begin"/>
        </w:r>
        <w:r w:rsidR="00294EA0">
          <w:instrText xml:space="preserve"> PAGE   \* MERGEFORMAT </w:instrText>
        </w:r>
        <w:r w:rsidR="00294EA0">
          <w:fldChar w:fldCharType="separate"/>
        </w:r>
        <w:r w:rsidR="00AD3091">
          <w:rPr>
            <w:noProof/>
          </w:rPr>
          <w:t>4</w:t>
        </w:r>
        <w:r w:rsidR="00294EA0">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C3F" w:rsidRDefault="00CF5C3F" w:rsidP="00A35723">
      <w:pPr>
        <w:spacing w:after="0"/>
      </w:pPr>
      <w:r>
        <w:separator/>
      </w:r>
    </w:p>
  </w:footnote>
  <w:footnote w:type="continuationSeparator" w:id="0">
    <w:p w:rsidR="00CF5C3F" w:rsidRDefault="00CF5C3F" w:rsidP="00A3572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3073"/>
    <w:multiLevelType w:val="hybridMultilevel"/>
    <w:tmpl w:val="B99ADEFE"/>
    <w:lvl w:ilvl="0" w:tplc="32FC7026">
      <w:start w:val="1"/>
      <w:numFmt w:val="bullet"/>
      <w:lvlText w:val=""/>
      <w:lvlJc w:val="left"/>
      <w:pPr>
        <w:ind w:left="1866" w:hanging="360"/>
      </w:pPr>
      <w:rPr>
        <w:rFonts w:ascii="Symbol" w:hAnsi="Symbol" w:hint="default"/>
        <w:color w:val="21A28C"/>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nsid w:val="043A5CAE"/>
    <w:multiLevelType w:val="hybridMultilevel"/>
    <w:tmpl w:val="75C45AD8"/>
    <w:lvl w:ilvl="0" w:tplc="0809000F">
      <w:start w:val="1"/>
      <w:numFmt w:val="decimal"/>
      <w:lvlText w:val="%1."/>
      <w:lvlJc w:val="left"/>
      <w:pPr>
        <w:ind w:left="720" w:hanging="360"/>
      </w:pPr>
      <w:rPr>
        <w:rFonts w:hint="default"/>
      </w:rPr>
    </w:lvl>
    <w:lvl w:ilvl="1" w:tplc="6666EA9C">
      <w:numFmt w:val="bullet"/>
      <w:lvlText w:val="•"/>
      <w:lvlJc w:val="left"/>
      <w:pPr>
        <w:ind w:left="1440" w:hanging="360"/>
      </w:pPr>
      <w:rPr>
        <w:rFonts w:ascii="Calibri" w:eastAsiaTheme="minorHAnsi" w:hAnsi="Calibri"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8E2B47"/>
    <w:multiLevelType w:val="hybridMultilevel"/>
    <w:tmpl w:val="D6B472C2"/>
    <w:lvl w:ilvl="0" w:tplc="32FC7026">
      <w:start w:val="1"/>
      <w:numFmt w:val="bullet"/>
      <w:lvlText w:val=""/>
      <w:lvlJc w:val="left"/>
      <w:pPr>
        <w:ind w:left="1146" w:hanging="360"/>
      </w:pPr>
      <w:rPr>
        <w:rFonts w:ascii="Symbol" w:hAnsi="Symbol" w:hint="default"/>
        <w:color w:val="21A28C"/>
      </w:rPr>
    </w:lvl>
    <w:lvl w:ilvl="1" w:tplc="08090003" w:tentative="1">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nsid w:val="1EAD1CBB"/>
    <w:multiLevelType w:val="hybridMultilevel"/>
    <w:tmpl w:val="EB18BA34"/>
    <w:lvl w:ilvl="0" w:tplc="32FC7026">
      <w:start w:val="1"/>
      <w:numFmt w:val="bullet"/>
      <w:lvlText w:val=""/>
      <w:lvlJc w:val="left"/>
      <w:pPr>
        <w:ind w:left="720" w:hanging="360"/>
      </w:pPr>
      <w:rPr>
        <w:rFonts w:ascii="Symbol" w:hAnsi="Symbol" w:hint="default"/>
        <w:color w:val="21A28C"/>
      </w:rPr>
    </w:lvl>
    <w:lvl w:ilvl="1" w:tplc="143A3B30">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2E086E"/>
    <w:multiLevelType w:val="hybridMultilevel"/>
    <w:tmpl w:val="EAD6A11C"/>
    <w:lvl w:ilvl="0" w:tplc="0809000F">
      <w:start w:val="1"/>
      <w:numFmt w:val="decimal"/>
      <w:lvlText w:val="%1."/>
      <w:lvlJc w:val="left"/>
      <w:pPr>
        <w:ind w:left="720" w:hanging="360"/>
      </w:pPr>
      <w:rPr>
        <w:rFonts w:hint="default"/>
      </w:rPr>
    </w:lvl>
    <w:lvl w:ilvl="1" w:tplc="32FC7026">
      <w:start w:val="1"/>
      <w:numFmt w:val="bullet"/>
      <w:lvlText w:val=""/>
      <w:lvlJc w:val="left"/>
      <w:pPr>
        <w:ind w:left="1440" w:hanging="360"/>
      </w:pPr>
      <w:rPr>
        <w:rFonts w:ascii="Symbol" w:hAnsi="Symbol" w:hint="default"/>
        <w:color w:val="21A28C"/>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41D7599"/>
    <w:multiLevelType w:val="hybridMultilevel"/>
    <w:tmpl w:val="7E3AE772"/>
    <w:lvl w:ilvl="0" w:tplc="32FC7026">
      <w:start w:val="1"/>
      <w:numFmt w:val="bullet"/>
      <w:lvlText w:val=""/>
      <w:lvlJc w:val="left"/>
      <w:pPr>
        <w:ind w:left="1146" w:hanging="360"/>
      </w:pPr>
      <w:rPr>
        <w:rFonts w:ascii="Symbol" w:hAnsi="Symbol" w:hint="default"/>
        <w:color w:val="21A28C"/>
      </w:rPr>
    </w:lvl>
    <w:lvl w:ilvl="1" w:tplc="08090003" w:tentative="1">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nsid w:val="3DCD2064"/>
    <w:multiLevelType w:val="hybridMultilevel"/>
    <w:tmpl w:val="8668A934"/>
    <w:lvl w:ilvl="0" w:tplc="0809000F">
      <w:start w:val="1"/>
      <w:numFmt w:val="decimal"/>
      <w:lvlText w:val="%1."/>
      <w:lvlJc w:val="left"/>
      <w:pPr>
        <w:ind w:left="720" w:hanging="360"/>
      </w:pPr>
      <w:rPr>
        <w:rFonts w:hint="default"/>
      </w:rPr>
    </w:lvl>
    <w:lvl w:ilvl="1" w:tplc="6666EA9C">
      <w:numFmt w:val="bullet"/>
      <w:lvlText w:val="•"/>
      <w:lvlJc w:val="left"/>
      <w:pPr>
        <w:ind w:left="1440" w:hanging="360"/>
      </w:pPr>
      <w:rPr>
        <w:rFonts w:ascii="Calibri" w:eastAsiaTheme="minorHAnsi" w:hAnsi="Calibri"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FAF6CC2"/>
    <w:multiLevelType w:val="hybridMultilevel"/>
    <w:tmpl w:val="2B8C009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nsid w:val="4511723D"/>
    <w:multiLevelType w:val="hybridMultilevel"/>
    <w:tmpl w:val="ABFC968C"/>
    <w:lvl w:ilvl="0" w:tplc="32FC7026">
      <w:start w:val="1"/>
      <w:numFmt w:val="bullet"/>
      <w:lvlText w:val=""/>
      <w:lvlJc w:val="left"/>
      <w:pPr>
        <w:ind w:left="1800" w:hanging="360"/>
      </w:pPr>
      <w:rPr>
        <w:rFonts w:ascii="Symbol" w:hAnsi="Symbol" w:hint="default"/>
        <w:color w:val="21A28C"/>
      </w:rPr>
    </w:lvl>
    <w:lvl w:ilvl="1" w:tplc="32FC7026">
      <w:start w:val="1"/>
      <w:numFmt w:val="bullet"/>
      <w:lvlText w:val=""/>
      <w:lvlJc w:val="left"/>
      <w:pPr>
        <w:ind w:left="2520" w:hanging="360"/>
      </w:pPr>
      <w:rPr>
        <w:rFonts w:ascii="Symbol" w:hAnsi="Symbol" w:hint="default"/>
        <w:color w:val="21A28C"/>
      </w:rPr>
    </w:lvl>
    <w:lvl w:ilvl="2" w:tplc="21E4A020">
      <w:numFmt w:val="bullet"/>
      <w:lvlText w:val="•"/>
      <w:lvlJc w:val="left"/>
      <w:pPr>
        <w:ind w:left="3240" w:hanging="360"/>
      </w:pPr>
      <w:rPr>
        <w:rFonts w:ascii="Calibri" w:eastAsiaTheme="minorHAnsi" w:hAnsi="Calibri" w:cstheme="minorBidi"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nsid w:val="4FFF2BE0"/>
    <w:multiLevelType w:val="hybridMultilevel"/>
    <w:tmpl w:val="E1FE742C"/>
    <w:lvl w:ilvl="0" w:tplc="32FC7026">
      <w:start w:val="1"/>
      <w:numFmt w:val="bullet"/>
      <w:lvlText w:val=""/>
      <w:lvlJc w:val="left"/>
      <w:pPr>
        <w:ind w:left="720" w:hanging="360"/>
      </w:pPr>
      <w:rPr>
        <w:rFonts w:ascii="Symbol" w:hAnsi="Symbol" w:hint="default"/>
        <w:color w:val="21A28C"/>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304109A"/>
    <w:multiLevelType w:val="hybridMultilevel"/>
    <w:tmpl w:val="10BEAE0C"/>
    <w:lvl w:ilvl="0" w:tplc="32FC7026">
      <w:start w:val="1"/>
      <w:numFmt w:val="bullet"/>
      <w:lvlText w:val=""/>
      <w:lvlJc w:val="left"/>
      <w:pPr>
        <w:ind w:left="1146" w:hanging="360"/>
      </w:pPr>
      <w:rPr>
        <w:rFonts w:ascii="Symbol" w:hAnsi="Symbol" w:hint="default"/>
        <w:color w:val="21A28C"/>
      </w:rPr>
    </w:lvl>
    <w:lvl w:ilvl="1" w:tplc="08090003" w:tentative="1">
      <w:start w:val="1"/>
      <w:numFmt w:val="bullet"/>
      <w:lvlText w:val="o"/>
      <w:lvlJc w:val="left"/>
      <w:pPr>
        <w:ind w:left="1866" w:hanging="360"/>
      </w:pPr>
      <w:rPr>
        <w:rFonts w:ascii="Courier New" w:hAnsi="Courier New" w:cs="Courier New" w:hint="default"/>
      </w:rPr>
    </w:lvl>
    <w:lvl w:ilvl="2" w:tplc="32FC7026">
      <w:start w:val="1"/>
      <w:numFmt w:val="bullet"/>
      <w:lvlText w:val=""/>
      <w:lvlJc w:val="left"/>
      <w:pPr>
        <w:ind w:left="2586" w:hanging="360"/>
      </w:pPr>
      <w:rPr>
        <w:rFonts w:ascii="Symbol" w:hAnsi="Symbol" w:hint="default"/>
        <w:color w:val="21A28C"/>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nsid w:val="586979B5"/>
    <w:multiLevelType w:val="hybridMultilevel"/>
    <w:tmpl w:val="F0E63AAA"/>
    <w:lvl w:ilvl="0" w:tplc="32FC7026">
      <w:start w:val="1"/>
      <w:numFmt w:val="bullet"/>
      <w:lvlText w:val=""/>
      <w:lvlJc w:val="left"/>
      <w:pPr>
        <w:ind w:left="1146" w:hanging="360"/>
      </w:pPr>
      <w:rPr>
        <w:rFonts w:ascii="Symbol" w:hAnsi="Symbol" w:hint="default"/>
        <w:color w:val="21A28C"/>
      </w:rPr>
    </w:lvl>
    <w:lvl w:ilvl="1" w:tplc="08090003" w:tentative="1">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nsid w:val="5B1C1856"/>
    <w:multiLevelType w:val="hybridMultilevel"/>
    <w:tmpl w:val="ABCA0B92"/>
    <w:lvl w:ilvl="0" w:tplc="0809000F">
      <w:start w:val="1"/>
      <w:numFmt w:val="decimal"/>
      <w:lvlText w:val="%1."/>
      <w:lvlJc w:val="left"/>
      <w:pPr>
        <w:ind w:left="720" w:hanging="360"/>
      </w:pPr>
      <w:rPr>
        <w:rFonts w:hint="default"/>
      </w:rPr>
    </w:lvl>
    <w:lvl w:ilvl="1" w:tplc="32FC7026">
      <w:start w:val="1"/>
      <w:numFmt w:val="bullet"/>
      <w:lvlText w:val=""/>
      <w:lvlJc w:val="left"/>
      <w:pPr>
        <w:ind w:left="1440" w:hanging="360"/>
      </w:pPr>
      <w:rPr>
        <w:rFonts w:ascii="Symbol" w:hAnsi="Symbol" w:hint="default"/>
        <w:color w:val="21A28C"/>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B3B31F0"/>
    <w:multiLevelType w:val="hybridMultilevel"/>
    <w:tmpl w:val="E7DA44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1013844"/>
    <w:multiLevelType w:val="hybridMultilevel"/>
    <w:tmpl w:val="1850FE6C"/>
    <w:lvl w:ilvl="0" w:tplc="0809000F">
      <w:start w:val="1"/>
      <w:numFmt w:val="decimal"/>
      <w:lvlText w:val="%1."/>
      <w:lvlJc w:val="left"/>
      <w:pPr>
        <w:ind w:left="720" w:hanging="360"/>
      </w:pPr>
      <w:rPr>
        <w:rFonts w:hint="default"/>
      </w:rPr>
    </w:lvl>
    <w:lvl w:ilvl="1" w:tplc="5F607ECA">
      <w:numFmt w:val="bullet"/>
      <w:lvlText w:val="•"/>
      <w:lvlJc w:val="left"/>
      <w:pPr>
        <w:ind w:left="1440" w:hanging="360"/>
      </w:pPr>
      <w:rPr>
        <w:rFonts w:ascii="Calibri" w:eastAsiaTheme="minorHAnsi" w:hAnsi="Calibri"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9F235F2"/>
    <w:multiLevelType w:val="hybridMultilevel"/>
    <w:tmpl w:val="9A1CD4F2"/>
    <w:lvl w:ilvl="0" w:tplc="32FC7026">
      <w:start w:val="1"/>
      <w:numFmt w:val="bullet"/>
      <w:lvlText w:val=""/>
      <w:lvlJc w:val="left"/>
      <w:pPr>
        <w:ind w:left="1146" w:hanging="360"/>
      </w:pPr>
      <w:rPr>
        <w:rFonts w:ascii="Symbol" w:hAnsi="Symbol" w:hint="default"/>
        <w:color w:val="21A28C"/>
      </w:rPr>
    </w:lvl>
    <w:lvl w:ilvl="1" w:tplc="08090003" w:tentative="1">
      <w:start w:val="1"/>
      <w:numFmt w:val="bullet"/>
      <w:lvlText w:val="o"/>
      <w:lvlJc w:val="left"/>
      <w:pPr>
        <w:ind w:left="1866" w:hanging="360"/>
      </w:pPr>
      <w:rPr>
        <w:rFonts w:ascii="Courier New" w:hAnsi="Courier New" w:cs="Courier New" w:hint="default"/>
      </w:rPr>
    </w:lvl>
    <w:lvl w:ilvl="2" w:tplc="32FC7026">
      <w:start w:val="1"/>
      <w:numFmt w:val="bullet"/>
      <w:lvlText w:val=""/>
      <w:lvlJc w:val="left"/>
      <w:pPr>
        <w:ind w:left="2586" w:hanging="360"/>
      </w:pPr>
      <w:rPr>
        <w:rFonts w:ascii="Symbol" w:hAnsi="Symbol" w:hint="default"/>
        <w:color w:val="21A28C"/>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nsid w:val="6B101B98"/>
    <w:multiLevelType w:val="hybridMultilevel"/>
    <w:tmpl w:val="A510FA04"/>
    <w:lvl w:ilvl="0" w:tplc="32FC7026">
      <w:start w:val="1"/>
      <w:numFmt w:val="bullet"/>
      <w:lvlText w:val=""/>
      <w:lvlJc w:val="left"/>
      <w:pPr>
        <w:ind w:left="1800" w:hanging="360"/>
      </w:pPr>
      <w:rPr>
        <w:rFonts w:ascii="Symbol" w:hAnsi="Symbol" w:hint="default"/>
        <w:color w:val="21A28C"/>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nsid w:val="7713787C"/>
    <w:multiLevelType w:val="hybridMultilevel"/>
    <w:tmpl w:val="E8245FC6"/>
    <w:lvl w:ilvl="0" w:tplc="32FC7026">
      <w:start w:val="1"/>
      <w:numFmt w:val="bullet"/>
      <w:lvlText w:val=""/>
      <w:lvlJc w:val="left"/>
      <w:pPr>
        <w:ind w:left="2586" w:hanging="360"/>
      </w:pPr>
      <w:rPr>
        <w:rFonts w:ascii="Symbol" w:hAnsi="Symbol" w:hint="default"/>
        <w:color w:val="21A28C"/>
      </w:rPr>
    </w:lvl>
    <w:lvl w:ilvl="1" w:tplc="08090003" w:tentative="1">
      <w:start w:val="1"/>
      <w:numFmt w:val="bullet"/>
      <w:lvlText w:val="o"/>
      <w:lvlJc w:val="left"/>
      <w:pPr>
        <w:ind w:left="3306" w:hanging="360"/>
      </w:pPr>
      <w:rPr>
        <w:rFonts w:ascii="Courier New" w:hAnsi="Courier New" w:cs="Courier New" w:hint="default"/>
      </w:rPr>
    </w:lvl>
    <w:lvl w:ilvl="2" w:tplc="08090005" w:tentative="1">
      <w:start w:val="1"/>
      <w:numFmt w:val="bullet"/>
      <w:lvlText w:val=""/>
      <w:lvlJc w:val="left"/>
      <w:pPr>
        <w:ind w:left="4026" w:hanging="360"/>
      </w:pPr>
      <w:rPr>
        <w:rFonts w:ascii="Wingdings" w:hAnsi="Wingdings" w:hint="default"/>
      </w:rPr>
    </w:lvl>
    <w:lvl w:ilvl="3" w:tplc="08090001" w:tentative="1">
      <w:start w:val="1"/>
      <w:numFmt w:val="bullet"/>
      <w:lvlText w:val=""/>
      <w:lvlJc w:val="left"/>
      <w:pPr>
        <w:ind w:left="4746" w:hanging="360"/>
      </w:pPr>
      <w:rPr>
        <w:rFonts w:ascii="Symbol" w:hAnsi="Symbol" w:hint="default"/>
      </w:rPr>
    </w:lvl>
    <w:lvl w:ilvl="4" w:tplc="08090003" w:tentative="1">
      <w:start w:val="1"/>
      <w:numFmt w:val="bullet"/>
      <w:lvlText w:val="o"/>
      <w:lvlJc w:val="left"/>
      <w:pPr>
        <w:ind w:left="5466" w:hanging="360"/>
      </w:pPr>
      <w:rPr>
        <w:rFonts w:ascii="Courier New" w:hAnsi="Courier New" w:cs="Courier New" w:hint="default"/>
      </w:rPr>
    </w:lvl>
    <w:lvl w:ilvl="5" w:tplc="08090005" w:tentative="1">
      <w:start w:val="1"/>
      <w:numFmt w:val="bullet"/>
      <w:lvlText w:val=""/>
      <w:lvlJc w:val="left"/>
      <w:pPr>
        <w:ind w:left="6186" w:hanging="360"/>
      </w:pPr>
      <w:rPr>
        <w:rFonts w:ascii="Wingdings" w:hAnsi="Wingdings" w:hint="default"/>
      </w:rPr>
    </w:lvl>
    <w:lvl w:ilvl="6" w:tplc="08090001" w:tentative="1">
      <w:start w:val="1"/>
      <w:numFmt w:val="bullet"/>
      <w:lvlText w:val=""/>
      <w:lvlJc w:val="left"/>
      <w:pPr>
        <w:ind w:left="6906" w:hanging="360"/>
      </w:pPr>
      <w:rPr>
        <w:rFonts w:ascii="Symbol" w:hAnsi="Symbol" w:hint="default"/>
      </w:rPr>
    </w:lvl>
    <w:lvl w:ilvl="7" w:tplc="08090003" w:tentative="1">
      <w:start w:val="1"/>
      <w:numFmt w:val="bullet"/>
      <w:lvlText w:val="o"/>
      <w:lvlJc w:val="left"/>
      <w:pPr>
        <w:ind w:left="7626" w:hanging="360"/>
      </w:pPr>
      <w:rPr>
        <w:rFonts w:ascii="Courier New" w:hAnsi="Courier New" w:cs="Courier New" w:hint="default"/>
      </w:rPr>
    </w:lvl>
    <w:lvl w:ilvl="8" w:tplc="08090005" w:tentative="1">
      <w:start w:val="1"/>
      <w:numFmt w:val="bullet"/>
      <w:lvlText w:val=""/>
      <w:lvlJc w:val="left"/>
      <w:pPr>
        <w:ind w:left="8346" w:hanging="360"/>
      </w:pPr>
      <w:rPr>
        <w:rFonts w:ascii="Wingdings" w:hAnsi="Wingdings" w:hint="default"/>
      </w:rPr>
    </w:lvl>
  </w:abstractNum>
  <w:abstractNum w:abstractNumId="18">
    <w:nsid w:val="78E54D1A"/>
    <w:multiLevelType w:val="hybridMultilevel"/>
    <w:tmpl w:val="4A9CD8D4"/>
    <w:lvl w:ilvl="0" w:tplc="32FC7026">
      <w:start w:val="1"/>
      <w:numFmt w:val="bullet"/>
      <w:lvlText w:val=""/>
      <w:lvlJc w:val="left"/>
      <w:pPr>
        <w:ind w:left="1146" w:hanging="360"/>
      </w:pPr>
      <w:rPr>
        <w:rFonts w:ascii="Symbol" w:hAnsi="Symbol" w:hint="default"/>
        <w:color w:val="21A28C"/>
      </w:rPr>
    </w:lvl>
    <w:lvl w:ilvl="1" w:tplc="08090003" w:tentative="1">
      <w:start w:val="1"/>
      <w:numFmt w:val="bullet"/>
      <w:lvlText w:val="o"/>
      <w:lvlJc w:val="left"/>
      <w:pPr>
        <w:ind w:left="1866" w:hanging="360"/>
      </w:pPr>
      <w:rPr>
        <w:rFonts w:ascii="Courier New" w:hAnsi="Courier New" w:cs="Courier New" w:hint="default"/>
      </w:rPr>
    </w:lvl>
    <w:lvl w:ilvl="2" w:tplc="0809000F">
      <w:start w:val="1"/>
      <w:numFmt w:val="decimal"/>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nsid w:val="79DF3A2A"/>
    <w:multiLevelType w:val="hybridMultilevel"/>
    <w:tmpl w:val="1DF23234"/>
    <w:lvl w:ilvl="0" w:tplc="32FC7026">
      <w:start w:val="1"/>
      <w:numFmt w:val="bullet"/>
      <w:lvlText w:val=""/>
      <w:lvlJc w:val="left"/>
      <w:pPr>
        <w:ind w:left="720" w:hanging="360"/>
      </w:pPr>
      <w:rPr>
        <w:rFonts w:ascii="Symbol" w:hAnsi="Symbol" w:hint="default"/>
        <w:color w:val="21A28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7"/>
  </w:num>
  <w:num w:numId="4">
    <w:abstractNumId w:val="1"/>
  </w:num>
  <w:num w:numId="5">
    <w:abstractNumId w:val="6"/>
  </w:num>
  <w:num w:numId="6">
    <w:abstractNumId w:val="4"/>
  </w:num>
  <w:num w:numId="7">
    <w:abstractNumId w:val="0"/>
  </w:num>
  <w:num w:numId="8">
    <w:abstractNumId w:val="12"/>
  </w:num>
  <w:num w:numId="9">
    <w:abstractNumId w:val="16"/>
  </w:num>
  <w:num w:numId="10">
    <w:abstractNumId w:val="8"/>
  </w:num>
  <w:num w:numId="11">
    <w:abstractNumId w:val="2"/>
  </w:num>
  <w:num w:numId="12">
    <w:abstractNumId w:val="10"/>
  </w:num>
  <w:num w:numId="13">
    <w:abstractNumId w:val="11"/>
  </w:num>
  <w:num w:numId="14">
    <w:abstractNumId w:val="18"/>
  </w:num>
  <w:num w:numId="15">
    <w:abstractNumId w:val="15"/>
  </w:num>
  <w:num w:numId="16">
    <w:abstractNumId w:val="5"/>
  </w:num>
  <w:num w:numId="17">
    <w:abstractNumId w:val="17"/>
  </w:num>
  <w:num w:numId="18">
    <w:abstractNumId w:val="9"/>
  </w:num>
  <w:num w:numId="19">
    <w:abstractNumId w:val="19"/>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B63"/>
    <w:rsid w:val="0005355A"/>
    <w:rsid w:val="000A31E0"/>
    <w:rsid w:val="000B2982"/>
    <w:rsid w:val="000C7780"/>
    <w:rsid w:val="001500FC"/>
    <w:rsid w:val="00171D0E"/>
    <w:rsid w:val="001A0FB3"/>
    <w:rsid w:val="001A6A16"/>
    <w:rsid w:val="001D5EA9"/>
    <w:rsid w:val="00286C3D"/>
    <w:rsid w:val="00294EA0"/>
    <w:rsid w:val="00335CEB"/>
    <w:rsid w:val="003678CE"/>
    <w:rsid w:val="00374B82"/>
    <w:rsid w:val="003754A0"/>
    <w:rsid w:val="003938F9"/>
    <w:rsid w:val="003D0F55"/>
    <w:rsid w:val="00420B33"/>
    <w:rsid w:val="004253A5"/>
    <w:rsid w:val="00443E61"/>
    <w:rsid w:val="00456B63"/>
    <w:rsid w:val="00472D18"/>
    <w:rsid w:val="00473A85"/>
    <w:rsid w:val="004D6D38"/>
    <w:rsid w:val="005065D6"/>
    <w:rsid w:val="005168DD"/>
    <w:rsid w:val="005200EC"/>
    <w:rsid w:val="0053174A"/>
    <w:rsid w:val="005A1442"/>
    <w:rsid w:val="007E2FD8"/>
    <w:rsid w:val="0080256A"/>
    <w:rsid w:val="00862041"/>
    <w:rsid w:val="008B6957"/>
    <w:rsid w:val="008C28FE"/>
    <w:rsid w:val="008F1083"/>
    <w:rsid w:val="009166FC"/>
    <w:rsid w:val="00942361"/>
    <w:rsid w:val="009515D2"/>
    <w:rsid w:val="00986442"/>
    <w:rsid w:val="009D3CCE"/>
    <w:rsid w:val="00A35723"/>
    <w:rsid w:val="00AD3091"/>
    <w:rsid w:val="00AE3939"/>
    <w:rsid w:val="00B525AE"/>
    <w:rsid w:val="00BF291D"/>
    <w:rsid w:val="00BF7EE2"/>
    <w:rsid w:val="00C541D9"/>
    <w:rsid w:val="00CA100E"/>
    <w:rsid w:val="00CE2542"/>
    <w:rsid w:val="00CE6366"/>
    <w:rsid w:val="00CF5C3F"/>
    <w:rsid w:val="00D01011"/>
    <w:rsid w:val="00E66856"/>
    <w:rsid w:val="00EA10D3"/>
    <w:rsid w:val="00EE1EFA"/>
    <w:rsid w:val="00EF6E1D"/>
    <w:rsid w:val="00F0676A"/>
    <w:rsid w:val="00F33995"/>
    <w:rsid w:val="00F35F87"/>
    <w:rsid w:val="00FC6B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F55"/>
    <w:pPr>
      <w:spacing w:line="240" w:lineRule="auto"/>
      <w:ind w:left="720"/>
    </w:pPr>
    <w:rPr>
      <w:sz w:val="24"/>
    </w:rPr>
  </w:style>
  <w:style w:type="paragraph" w:styleId="Heading1">
    <w:name w:val="heading 1"/>
    <w:basedOn w:val="Normal"/>
    <w:next w:val="Normal"/>
    <w:link w:val="Heading1Char"/>
    <w:uiPriority w:val="9"/>
    <w:qFormat/>
    <w:rsid w:val="00A35723"/>
    <w:pPr>
      <w:keepNext/>
      <w:keepLines/>
      <w:spacing w:before="480"/>
      <w:outlineLvl w:val="0"/>
    </w:pPr>
    <w:rPr>
      <w:rFonts w:asciiTheme="majorHAnsi" w:eastAsiaTheme="majorEastAsia" w:hAnsiTheme="majorHAnsi" w:cstheme="majorBidi"/>
      <w:b/>
      <w:bCs/>
      <w:color w:val="21A28C"/>
      <w:sz w:val="28"/>
      <w:szCs w:val="28"/>
    </w:rPr>
  </w:style>
  <w:style w:type="paragraph" w:styleId="Heading7">
    <w:name w:val="heading 7"/>
    <w:basedOn w:val="Normal"/>
    <w:next w:val="Normal"/>
    <w:link w:val="Heading7Char"/>
    <w:uiPriority w:val="9"/>
    <w:semiHidden/>
    <w:unhideWhenUsed/>
    <w:qFormat/>
    <w:rsid w:val="00473A8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6B6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B63"/>
    <w:rPr>
      <w:rFonts w:ascii="Tahoma" w:hAnsi="Tahoma" w:cs="Tahoma"/>
      <w:sz w:val="16"/>
      <w:szCs w:val="16"/>
    </w:rPr>
  </w:style>
  <w:style w:type="character" w:customStyle="1" w:styleId="Heading1Char">
    <w:name w:val="Heading 1 Char"/>
    <w:basedOn w:val="DefaultParagraphFont"/>
    <w:link w:val="Heading1"/>
    <w:uiPriority w:val="9"/>
    <w:rsid w:val="00A35723"/>
    <w:rPr>
      <w:rFonts w:asciiTheme="majorHAnsi" w:eastAsiaTheme="majorEastAsia" w:hAnsiTheme="majorHAnsi" w:cstheme="majorBidi"/>
      <w:b/>
      <w:bCs/>
      <w:color w:val="21A28C"/>
      <w:sz w:val="28"/>
      <w:szCs w:val="28"/>
    </w:rPr>
  </w:style>
  <w:style w:type="paragraph" w:styleId="ListParagraph">
    <w:name w:val="List Paragraph"/>
    <w:basedOn w:val="Normal"/>
    <w:uiPriority w:val="34"/>
    <w:qFormat/>
    <w:rsid w:val="005200EC"/>
    <w:pPr>
      <w:contextualSpacing/>
    </w:pPr>
  </w:style>
  <w:style w:type="paragraph" w:styleId="Header">
    <w:name w:val="header"/>
    <w:basedOn w:val="Normal"/>
    <w:link w:val="HeaderChar"/>
    <w:uiPriority w:val="99"/>
    <w:unhideWhenUsed/>
    <w:rsid w:val="00A35723"/>
    <w:pPr>
      <w:tabs>
        <w:tab w:val="center" w:pos="4513"/>
        <w:tab w:val="right" w:pos="9026"/>
      </w:tabs>
      <w:spacing w:after="0"/>
    </w:pPr>
  </w:style>
  <w:style w:type="character" w:customStyle="1" w:styleId="HeaderChar">
    <w:name w:val="Header Char"/>
    <w:basedOn w:val="DefaultParagraphFont"/>
    <w:link w:val="Header"/>
    <w:uiPriority w:val="99"/>
    <w:rsid w:val="00A35723"/>
    <w:rPr>
      <w:sz w:val="24"/>
    </w:rPr>
  </w:style>
  <w:style w:type="paragraph" w:styleId="Footer">
    <w:name w:val="footer"/>
    <w:basedOn w:val="Normal"/>
    <w:link w:val="FooterChar"/>
    <w:uiPriority w:val="99"/>
    <w:unhideWhenUsed/>
    <w:rsid w:val="00A35723"/>
    <w:pPr>
      <w:tabs>
        <w:tab w:val="center" w:pos="4513"/>
        <w:tab w:val="right" w:pos="9026"/>
      </w:tabs>
      <w:spacing w:after="0"/>
    </w:pPr>
  </w:style>
  <w:style w:type="character" w:customStyle="1" w:styleId="FooterChar">
    <w:name w:val="Footer Char"/>
    <w:basedOn w:val="DefaultParagraphFont"/>
    <w:link w:val="Footer"/>
    <w:uiPriority w:val="99"/>
    <w:rsid w:val="00A35723"/>
    <w:rPr>
      <w:sz w:val="24"/>
    </w:rPr>
  </w:style>
  <w:style w:type="paragraph" w:styleId="TOCHeading">
    <w:name w:val="TOC Heading"/>
    <w:basedOn w:val="Heading1"/>
    <w:next w:val="Normal"/>
    <w:uiPriority w:val="39"/>
    <w:semiHidden/>
    <w:unhideWhenUsed/>
    <w:qFormat/>
    <w:rsid w:val="005065D6"/>
    <w:pPr>
      <w:spacing w:after="0" w:line="276" w:lineRule="auto"/>
      <w:ind w:left="0"/>
      <w:outlineLvl w:val="9"/>
    </w:pPr>
    <w:rPr>
      <w:color w:val="365F91" w:themeColor="accent1" w:themeShade="BF"/>
      <w:lang w:val="en-US" w:eastAsia="ja-JP"/>
    </w:rPr>
  </w:style>
  <w:style w:type="paragraph" w:styleId="TOC1">
    <w:name w:val="toc 1"/>
    <w:basedOn w:val="Normal"/>
    <w:next w:val="Normal"/>
    <w:autoRedefine/>
    <w:uiPriority w:val="39"/>
    <w:unhideWhenUsed/>
    <w:rsid w:val="005065D6"/>
    <w:pPr>
      <w:spacing w:after="100"/>
      <w:ind w:left="0"/>
    </w:pPr>
  </w:style>
  <w:style w:type="character" w:styleId="Hyperlink">
    <w:name w:val="Hyperlink"/>
    <w:basedOn w:val="DefaultParagraphFont"/>
    <w:uiPriority w:val="99"/>
    <w:unhideWhenUsed/>
    <w:rsid w:val="005065D6"/>
    <w:rPr>
      <w:color w:val="0000FF" w:themeColor="hyperlink"/>
      <w:u w:val="single"/>
    </w:rPr>
  </w:style>
  <w:style w:type="character" w:customStyle="1" w:styleId="Heading7Char">
    <w:name w:val="Heading 7 Char"/>
    <w:basedOn w:val="DefaultParagraphFont"/>
    <w:link w:val="Heading7"/>
    <w:uiPriority w:val="9"/>
    <w:semiHidden/>
    <w:rsid w:val="00473A85"/>
    <w:rPr>
      <w:rFonts w:asciiTheme="majorHAnsi" w:eastAsiaTheme="majorEastAsia" w:hAnsiTheme="majorHAnsi" w:cstheme="majorBidi"/>
      <w:i/>
      <w:iCs/>
      <w:color w:val="404040" w:themeColor="text1" w:themeTint="BF"/>
      <w:sz w:val="24"/>
    </w:rPr>
  </w:style>
  <w:style w:type="table" w:styleId="TableGrid">
    <w:name w:val="Table Grid"/>
    <w:basedOn w:val="TableNormal"/>
    <w:uiPriority w:val="59"/>
    <w:rsid w:val="00473A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F55"/>
    <w:pPr>
      <w:spacing w:line="240" w:lineRule="auto"/>
      <w:ind w:left="720"/>
    </w:pPr>
    <w:rPr>
      <w:sz w:val="24"/>
    </w:rPr>
  </w:style>
  <w:style w:type="paragraph" w:styleId="Heading1">
    <w:name w:val="heading 1"/>
    <w:basedOn w:val="Normal"/>
    <w:next w:val="Normal"/>
    <w:link w:val="Heading1Char"/>
    <w:uiPriority w:val="9"/>
    <w:qFormat/>
    <w:rsid w:val="00A35723"/>
    <w:pPr>
      <w:keepNext/>
      <w:keepLines/>
      <w:spacing w:before="480"/>
      <w:outlineLvl w:val="0"/>
    </w:pPr>
    <w:rPr>
      <w:rFonts w:asciiTheme="majorHAnsi" w:eastAsiaTheme="majorEastAsia" w:hAnsiTheme="majorHAnsi" w:cstheme="majorBidi"/>
      <w:b/>
      <w:bCs/>
      <w:color w:val="21A28C"/>
      <w:sz w:val="28"/>
      <w:szCs w:val="28"/>
    </w:rPr>
  </w:style>
  <w:style w:type="paragraph" w:styleId="Heading7">
    <w:name w:val="heading 7"/>
    <w:basedOn w:val="Normal"/>
    <w:next w:val="Normal"/>
    <w:link w:val="Heading7Char"/>
    <w:uiPriority w:val="9"/>
    <w:semiHidden/>
    <w:unhideWhenUsed/>
    <w:qFormat/>
    <w:rsid w:val="00473A8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6B6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B63"/>
    <w:rPr>
      <w:rFonts w:ascii="Tahoma" w:hAnsi="Tahoma" w:cs="Tahoma"/>
      <w:sz w:val="16"/>
      <w:szCs w:val="16"/>
    </w:rPr>
  </w:style>
  <w:style w:type="character" w:customStyle="1" w:styleId="Heading1Char">
    <w:name w:val="Heading 1 Char"/>
    <w:basedOn w:val="DefaultParagraphFont"/>
    <w:link w:val="Heading1"/>
    <w:uiPriority w:val="9"/>
    <w:rsid w:val="00A35723"/>
    <w:rPr>
      <w:rFonts w:asciiTheme="majorHAnsi" w:eastAsiaTheme="majorEastAsia" w:hAnsiTheme="majorHAnsi" w:cstheme="majorBidi"/>
      <w:b/>
      <w:bCs/>
      <w:color w:val="21A28C"/>
      <w:sz w:val="28"/>
      <w:szCs w:val="28"/>
    </w:rPr>
  </w:style>
  <w:style w:type="paragraph" w:styleId="ListParagraph">
    <w:name w:val="List Paragraph"/>
    <w:basedOn w:val="Normal"/>
    <w:uiPriority w:val="34"/>
    <w:qFormat/>
    <w:rsid w:val="005200EC"/>
    <w:pPr>
      <w:contextualSpacing/>
    </w:pPr>
  </w:style>
  <w:style w:type="paragraph" w:styleId="Header">
    <w:name w:val="header"/>
    <w:basedOn w:val="Normal"/>
    <w:link w:val="HeaderChar"/>
    <w:uiPriority w:val="99"/>
    <w:unhideWhenUsed/>
    <w:rsid w:val="00A35723"/>
    <w:pPr>
      <w:tabs>
        <w:tab w:val="center" w:pos="4513"/>
        <w:tab w:val="right" w:pos="9026"/>
      </w:tabs>
      <w:spacing w:after="0"/>
    </w:pPr>
  </w:style>
  <w:style w:type="character" w:customStyle="1" w:styleId="HeaderChar">
    <w:name w:val="Header Char"/>
    <w:basedOn w:val="DefaultParagraphFont"/>
    <w:link w:val="Header"/>
    <w:uiPriority w:val="99"/>
    <w:rsid w:val="00A35723"/>
    <w:rPr>
      <w:sz w:val="24"/>
    </w:rPr>
  </w:style>
  <w:style w:type="paragraph" w:styleId="Footer">
    <w:name w:val="footer"/>
    <w:basedOn w:val="Normal"/>
    <w:link w:val="FooterChar"/>
    <w:uiPriority w:val="99"/>
    <w:unhideWhenUsed/>
    <w:rsid w:val="00A35723"/>
    <w:pPr>
      <w:tabs>
        <w:tab w:val="center" w:pos="4513"/>
        <w:tab w:val="right" w:pos="9026"/>
      </w:tabs>
      <w:spacing w:after="0"/>
    </w:pPr>
  </w:style>
  <w:style w:type="character" w:customStyle="1" w:styleId="FooterChar">
    <w:name w:val="Footer Char"/>
    <w:basedOn w:val="DefaultParagraphFont"/>
    <w:link w:val="Footer"/>
    <w:uiPriority w:val="99"/>
    <w:rsid w:val="00A35723"/>
    <w:rPr>
      <w:sz w:val="24"/>
    </w:rPr>
  </w:style>
  <w:style w:type="paragraph" w:styleId="TOCHeading">
    <w:name w:val="TOC Heading"/>
    <w:basedOn w:val="Heading1"/>
    <w:next w:val="Normal"/>
    <w:uiPriority w:val="39"/>
    <w:semiHidden/>
    <w:unhideWhenUsed/>
    <w:qFormat/>
    <w:rsid w:val="005065D6"/>
    <w:pPr>
      <w:spacing w:after="0" w:line="276" w:lineRule="auto"/>
      <w:ind w:left="0"/>
      <w:outlineLvl w:val="9"/>
    </w:pPr>
    <w:rPr>
      <w:color w:val="365F91" w:themeColor="accent1" w:themeShade="BF"/>
      <w:lang w:val="en-US" w:eastAsia="ja-JP"/>
    </w:rPr>
  </w:style>
  <w:style w:type="paragraph" w:styleId="TOC1">
    <w:name w:val="toc 1"/>
    <w:basedOn w:val="Normal"/>
    <w:next w:val="Normal"/>
    <w:autoRedefine/>
    <w:uiPriority w:val="39"/>
    <w:unhideWhenUsed/>
    <w:rsid w:val="005065D6"/>
    <w:pPr>
      <w:spacing w:after="100"/>
      <w:ind w:left="0"/>
    </w:pPr>
  </w:style>
  <w:style w:type="character" w:styleId="Hyperlink">
    <w:name w:val="Hyperlink"/>
    <w:basedOn w:val="DefaultParagraphFont"/>
    <w:uiPriority w:val="99"/>
    <w:unhideWhenUsed/>
    <w:rsid w:val="005065D6"/>
    <w:rPr>
      <w:color w:val="0000FF" w:themeColor="hyperlink"/>
      <w:u w:val="single"/>
    </w:rPr>
  </w:style>
  <w:style w:type="character" w:customStyle="1" w:styleId="Heading7Char">
    <w:name w:val="Heading 7 Char"/>
    <w:basedOn w:val="DefaultParagraphFont"/>
    <w:link w:val="Heading7"/>
    <w:uiPriority w:val="9"/>
    <w:semiHidden/>
    <w:rsid w:val="00473A85"/>
    <w:rPr>
      <w:rFonts w:asciiTheme="majorHAnsi" w:eastAsiaTheme="majorEastAsia" w:hAnsiTheme="majorHAnsi" w:cstheme="majorBidi"/>
      <w:i/>
      <w:iCs/>
      <w:color w:val="404040" w:themeColor="text1" w:themeTint="BF"/>
      <w:sz w:val="24"/>
    </w:rPr>
  </w:style>
  <w:style w:type="table" w:styleId="TableGrid">
    <w:name w:val="Table Grid"/>
    <w:basedOn w:val="TableNormal"/>
    <w:uiPriority w:val="59"/>
    <w:rsid w:val="00473A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09197">
      <w:bodyDiv w:val="1"/>
      <w:marLeft w:val="0"/>
      <w:marRight w:val="0"/>
      <w:marTop w:val="0"/>
      <w:marBottom w:val="0"/>
      <w:divBdr>
        <w:top w:val="none" w:sz="0" w:space="0" w:color="auto"/>
        <w:left w:val="none" w:sz="0" w:space="0" w:color="auto"/>
        <w:bottom w:val="none" w:sz="0" w:space="0" w:color="auto"/>
        <w:right w:val="none" w:sz="0" w:space="0" w:color="auto"/>
      </w:divBdr>
    </w:div>
    <w:div w:id="71976105">
      <w:bodyDiv w:val="1"/>
      <w:marLeft w:val="0"/>
      <w:marRight w:val="0"/>
      <w:marTop w:val="0"/>
      <w:marBottom w:val="0"/>
      <w:divBdr>
        <w:top w:val="none" w:sz="0" w:space="0" w:color="auto"/>
        <w:left w:val="none" w:sz="0" w:space="0" w:color="auto"/>
        <w:bottom w:val="none" w:sz="0" w:space="0" w:color="auto"/>
        <w:right w:val="none" w:sz="0" w:space="0" w:color="auto"/>
      </w:divBdr>
    </w:div>
    <w:div w:id="466437935">
      <w:bodyDiv w:val="1"/>
      <w:marLeft w:val="0"/>
      <w:marRight w:val="0"/>
      <w:marTop w:val="0"/>
      <w:marBottom w:val="0"/>
      <w:divBdr>
        <w:top w:val="none" w:sz="0" w:space="0" w:color="auto"/>
        <w:left w:val="none" w:sz="0" w:space="0" w:color="auto"/>
        <w:bottom w:val="none" w:sz="0" w:space="0" w:color="auto"/>
        <w:right w:val="none" w:sz="0" w:space="0" w:color="auto"/>
      </w:divBdr>
    </w:div>
    <w:div w:id="541869565">
      <w:bodyDiv w:val="1"/>
      <w:marLeft w:val="0"/>
      <w:marRight w:val="0"/>
      <w:marTop w:val="0"/>
      <w:marBottom w:val="0"/>
      <w:divBdr>
        <w:top w:val="none" w:sz="0" w:space="0" w:color="auto"/>
        <w:left w:val="none" w:sz="0" w:space="0" w:color="auto"/>
        <w:bottom w:val="none" w:sz="0" w:space="0" w:color="auto"/>
        <w:right w:val="none" w:sz="0" w:space="0" w:color="auto"/>
      </w:divBdr>
    </w:div>
    <w:div w:id="930312649">
      <w:bodyDiv w:val="1"/>
      <w:marLeft w:val="0"/>
      <w:marRight w:val="0"/>
      <w:marTop w:val="0"/>
      <w:marBottom w:val="0"/>
      <w:divBdr>
        <w:top w:val="none" w:sz="0" w:space="0" w:color="auto"/>
        <w:left w:val="none" w:sz="0" w:space="0" w:color="auto"/>
        <w:bottom w:val="none" w:sz="0" w:space="0" w:color="auto"/>
        <w:right w:val="none" w:sz="0" w:space="0" w:color="auto"/>
      </w:divBdr>
    </w:div>
    <w:div w:id="1463428245">
      <w:bodyDiv w:val="1"/>
      <w:marLeft w:val="0"/>
      <w:marRight w:val="0"/>
      <w:marTop w:val="0"/>
      <w:marBottom w:val="0"/>
      <w:divBdr>
        <w:top w:val="none" w:sz="0" w:space="0" w:color="auto"/>
        <w:left w:val="none" w:sz="0" w:space="0" w:color="auto"/>
        <w:bottom w:val="none" w:sz="0" w:space="0" w:color="auto"/>
        <w:right w:val="none" w:sz="0" w:space="0" w:color="auto"/>
      </w:divBdr>
    </w:div>
    <w:div w:id="1506750564">
      <w:bodyDiv w:val="1"/>
      <w:marLeft w:val="0"/>
      <w:marRight w:val="0"/>
      <w:marTop w:val="0"/>
      <w:marBottom w:val="0"/>
      <w:divBdr>
        <w:top w:val="none" w:sz="0" w:space="0" w:color="auto"/>
        <w:left w:val="none" w:sz="0" w:space="0" w:color="auto"/>
        <w:bottom w:val="none" w:sz="0" w:space="0" w:color="auto"/>
        <w:right w:val="none" w:sz="0" w:space="0" w:color="auto"/>
      </w:divBdr>
    </w:div>
    <w:div w:id="1774205653">
      <w:bodyDiv w:val="1"/>
      <w:marLeft w:val="0"/>
      <w:marRight w:val="0"/>
      <w:marTop w:val="0"/>
      <w:marBottom w:val="0"/>
      <w:divBdr>
        <w:top w:val="none" w:sz="0" w:space="0" w:color="auto"/>
        <w:left w:val="none" w:sz="0" w:space="0" w:color="auto"/>
        <w:bottom w:val="none" w:sz="0" w:space="0" w:color="auto"/>
        <w:right w:val="none" w:sz="0" w:space="0" w:color="auto"/>
      </w:divBdr>
      <w:divsChild>
        <w:div w:id="383142493">
          <w:marLeft w:val="-115"/>
          <w:marRight w:val="0"/>
          <w:marTop w:val="0"/>
          <w:marBottom w:val="0"/>
          <w:divBdr>
            <w:top w:val="none" w:sz="0" w:space="0" w:color="auto"/>
            <w:left w:val="none" w:sz="0" w:space="0" w:color="auto"/>
            <w:bottom w:val="none" w:sz="0" w:space="0" w:color="auto"/>
            <w:right w:val="none" w:sz="0" w:space="0" w:color="auto"/>
          </w:divBdr>
        </w:div>
      </w:divsChild>
    </w:div>
    <w:div w:id="1849130693">
      <w:bodyDiv w:val="1"/>
      <w:marLeft w:val="0"/>
      <w:marRight w:val="0"/>
      <w:marTop w:val="0"/>
      <w:marBottom w:val="0"/>
      <w:divBdr>
        <w:top w:val="none" w:sz="0" w:space="0" w:color="auto"/>
        <w:left w:val="none" w:sz="0" w:space="0" w:color="auto"/>
        <w:bottom w:val="none" w:sz="0" w:space="0" w:color="auto"/>
        <w:right w:val="none" w:sz="0" w:space="0" w:color="auto"/>
      </w:divBdr>
    </w:div>
    <w:div w:id="201159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9E852-BC87-4FF8-82D4-418ED5EA4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5834</Words>
  <Characters>33257</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 Teacher</dc:creator>
  <cp:lastModifiedBy>Andrew</cp:lastModifiedBy>
  <cp:revision>2</cp:revision>
  <cp:lastPrinted>2015-12-09T18:32:00Z</cp:lastPrinted>
  <dcterms:created xsi:type="dcterms:W3CDTF">2015-12-19T08:19:00Z</dcterms:created>
  <dcterms:modified xsi:type="dcterms:W3CDTF">2015-12-19T08:19:00Z</dcterms:modified>
</cp:coreProperties>
</file>